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BBB6" w14:textId="77777777" w:rsidR="00D54A69" w:rsidRDefault="00D54A69" w:rsidP="00383D29">
      <w:pPr>
        <w:spacing w:line="276" w:lineRule="auto"/>
      </w:pPr>
    </w:p>
    <w:p w14:paraId="4DB1DA82" w14:textId="77777777" w:rsidR="00D54A69" w:rsidRDefault="00D54A69" w:rsidP="00383D29">
      <w:pPr>
        <w:spacing w:line="276" w:lineRule="auto"/>
      </w:pPr>
    </w:p>
    <w:p w14:paraId="3B187935" w14:textId="77777777" w:rsidR="007B404D" w:rsidRDefault="00B61F93" w:rsidP="00383D29">
      <w:pPr>
        <w:spacing w:line="276" w:lineRule="auto"/>
        <w:sectPr w:rsidR="007B404D">
          <w:headerReference w:type="default" r:id="rId8"/>
          <w:type w:val="continuous"/>
          <w:pgSz w:w="11905" w:h="16837"/>
          <w:pgMar w:top="7417" w:right="2516" w:bottom="1149" w:left="2560" w:header="708" w:footer="708" w:gutter="0"/>
          <w:cols w:space="708"/>
        </w:sectPr>
      </w:pPr>
      <w:r>
        <w:rPr>
          <w:noProof/>
        </w:rPr>
        <w:drawing>
          <wp:anchor distT="0" distB="0" distL="114300" distR="114300" simplePos="0" relativeHeight="251658240" behindDoc="0" locked="0" layoutInCell="1" allowOverlap="1" wp14:anchorId="5640B672" wp14:editId="0BA41965">
            <wp:simplePos x="0" y="0"/>
            <wp:positionH relativeFrom="column">
              <wp:posOffset>592455</wp:posOffset>
            </wp:positionH>
            <wp:positionV relativeFrom="paragraph">
              <wp:posOffset>1241637</wp:posOffset>
            </wp:positionV>
            <wp:extent cx="3802380" cy="19691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_logo_text_rgb transpara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2380" cy="1969135"/>
                    </a:xfrm>
                    <a:prstGeom prst="rect">
                      <a:avLst/>
                    </a:prstGeom>
                  </pic:spPr>
                </pic:pic>
              </a:graphicData>
            </a:graphic>
            <wp14:sizeRelH relativeFrom="page">
              <wp14:pctWidth>0</wp14:pctWidth>
            </wp14:sizeRelH>
            <wp14:sizeRelV relativeFrom="page">
              <wp14:pctHeight>0</wp14:pctHeight>
            </wp14:sizeRelV>
          </wp:anchor>
        </w:drawing>
      </w:r>
    </w:p>
    <w:p w14:paraId="34EEAF29" w14:textId="77777777" w:rsidR="007B404D" w:rsidRDefault="007B404D" w:rsidP="00383D29">
      <w:pPr>
        <w:spacing w:line="276" w:lineRule="auto"/>
      </w:pPr>
    </w:p>
    <w:p w14:paraId="43C2879E" w14:textId="77777777" w:rsidR="00533CA2" w:rsidRPr="00533CA2" w:rsidRDefault="00533CA2" w:rsidP="00614D85">
      <w:pPr>
        <w:spacing w:line="276" w:lineRule="auto"/>
        <w:ind w:left="142" w:right="-46"/>
        <w:rPr>
          <w:sz w:val="24"/>
          <w:szCs w:val="26"/>
        </w:rPr>
      </w:pPr>
      <w:r w:rsidRPr="00533CA2">
        <w:rPr>
          <w:sz w:val="24"/>
          <w:szCs w:val="26"/>
        </w:rPr>
        <w:t>Wijzigingenblad</w:t>
      </w:r>
    </w:p>
    <w:p w14:paraId="18D99C6E" w14:textId="77777777" w:rsidR="00533CA2" w:rsidRDefault="00533CA2" w:rsidP="00383D29">
      <w:pPr>
        <w:spacing w:line="276" w:lineRule="auto"/>
        <w:rPr>
          <w:lang w:val="en-US"/>
        </w:rPr>
      </w:pPr>
    </w:p>
    <w:p w14:paraId="6F52EE3E" w14:textId="77777777" w:rsidR="00533CA2" w:rsidRDefault="00533CA2" w:rsidP="00383D29">
      <w:pPr>
        <w:spacing w:line="276" w:lineRule="auto"/>
        <w:rPr>
          <w:lang w:val="en-US"/>
        </w:rPr>
      </w:pPr>
    </w:p>
    <w:p w14:paraId="5B8AA8E6" w14:textId="77777777" w:rsidR="00533CA2" w:rsidRDefault="00533CA2" w:rsidP="00614D85">
      <w:pPr>
        <w:spacing w:line="276" w:lineRule="auto"/>
        <w:ind w:right="-46"/>
        <w:rPr>
          <w:lang w:val="en-US"/>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
        <w:gridCol w:w="947"/>
        <w:gridCol w:w="3086"/>
        <w:gridCol w:w="1541"/>
      </w:tblGrid>
      <w:tr w:rsidR="00B61F93" w:rsidRPr="00E34122" w14:paraId="525EB478" w14:textId="77777777" w:rsidTr="00E34122">
        <w:trPr>
          <w:jc w:val="center"/>
        </w:trPr>
        <w:tc>
          <w:tcPr>
            <w:tcW w:w="1467" w:type="dxa"/>
            <w:tcBorders>
              <w:bottom w:val="single" w:sz="4" w:space="0" w:color="808080" w:themeColor="background1" w:themeShade="80"/>
            </w:tcBorders>
            <w:shd w:val="clear" w:color="auto" w:fill="auto"/>
          </w:tcPr>
          <w:p w14:paraId="717E5A71" w14:textId="77777777" w:rsidR="00614D85" w:rsidRPr="00E34122" w:rsidRDefault="00614D85" w:rsidP="00383D29">
            <w:pPr>
              <w:spacing w:line="276" w:lineRule="auto"/>
              <w:rPr>
                <w:b/>
                <w:bCs/>
                <w:color w:val="auto"/>
                <w:sz w:val="16"/>
                <w:szCs w:val="16"/>
              </w:rPr>
            </w:pPr>
            <w:r w:rsidRPr="00E34122">
              <w:rPr>
                <w:b/>
                <w:bCs/>
                <w:color w:val="auto"/>
                <w:sz w:val="16"/>
                <w:szCs w:val="16"/>
              </w:rPr>
              <w:t>datum wijziging</w:t>
            </w:r>
          </w:p>
        </w:tc>
        <w:tc>
          <w:tcPr>
            <w:tcW w:w="947" w:type="dxa"/>
            <w:tcBorders>
              <w:bottom w:val="single" w:sz="4" w:space="0" w:color="808080" w:themeColor="background1" w:themeShade="80"/>
            </w:tcBorders>
            <w:shd w:val="clear" w:color="auto" w:fill="auto"/>
          </w:tcPr>
          <w:p w14:paraId="1760878E" w14:textId="77777777" w:rsidR="00614D85" w:rsidRPr="00E34122" w:rsidRDefault="00614D85" w:rsidP="00383D29">
            <w:pPr>
              <w:spacing w:line="276" w:lineRule="auto"/>
              <w:rPr>
                <w:b/>
                <w:bCs/>
                <w:color w:val="auto"/>
                <w:sz w:val="16"/>
                <w:szCs w:val="16"/>
              </w:rPr>
            </w:pPr>
            <w:r w:rsidRPr="00E34122">
              <w:rPr>
                <w:b/>
                <w:bCs/>
                <w:color w:val="auto"/>
                <w:sz w:val="16"/>
                <w:szCs w:val="16"/>
              </w:rPr>
              <w:t>auteur</w:t>
            </w:r>
          </w:p>
        </w:tc>
        <w:tc>
          <w:tcPr>
            <w:tcW w:w="3086" w:type="dxa"/>
            <w:tcBorders>
              <w:bottom w:val="single" w:sz="4" w:space="0" w:color="808080" w:themeColor="background1" w:themeShade="80"/>
            </w:tcBorders>
            <w:shd w:val="clear" w:color="auto" w:fill="auto"/>
          </w:tcPr>
          <w:p w14:paraId="6D3D18A4" w14:textId="77777777" w:rsidR="00614D85" w:rsidRPr="00E34122" w:rsidRDefault="00614D85" w:rsidP="00383D29">
            <w:pPr>
              <w:spacing w:line="276" w:lineRule="auto"/>
              <w:rPr>
                <w:b/>
                <w:bCs/>
                <w:color w:val="auto"/>
                <w:sz w:val="16"/>
                <w:szCs w:val="16"/>
              </w:rPr>
            </w:pPr>
            <w:r w:rsidRPr="00E34122">
              <w:rPr>
                <w:b/>
                <w:bCs/>
                <w:color w:val="auto"/>
                <w:sz w:val="16"/>
                <w:szCs w:val="16"/>
              </w:rPr>
              <w:t>wijziging in het kort</w:t>
            </w:r>
          </w:p>
        </w:tc>
        <w:tc>
          <w:tcPr>
            <w:tcW w:w="1541" w:type="dxa"/>
            <w:tcBorders>
              <w:bottom w:val="single" w:sz="4" w:space="0" w:color="808080" w:themeColor="background1" w:themeShade="80"/>
            </w:tcBorders>
            <w:shd w:val="clear" w:color="auto" w:fill="auto"/>
          </w:tcPr>
          <w:p w14:paraId="5BE74569" w14:textId="77777777" w:rsidR="00614D85" w:rsidRPr="00E34122" w:rsidRDefault="00614D85" w:rsidP="00383D29">
            <w:pPr>
              <w:spacing w:line="276" w:lineRule="auto"/>
              <w:rPr>
                <w:b/>
                <w:bCs/>
                <w:color w:val="auto"/>
                <w:sz w:val="16"/>
                <w:szCs w:val="16"/>
              </w:rPr>
            </w:pPr>
            <w:r w:rsidRPr="00E34122">
              <w:rPr>
                <w:b/>
                <w:bCs/>
                <w:color w:val="auto"/>
                <w:sz w:val="16"/>
                <w:szCs w:val="16"/>
              </w:rPr>
              <w:t>§ en/of paginanr.</w:t>
            </w:r>
          </w:p>
        </w:tc>
      </w:tr>
      <w:tr w:rsidR="005D5749" w:rsidRPr="00330856" w14:paraId="6EF4290D" w14:textId="77777777" w:rsidTr="00E34122">
        <w:trPr>
          <w:jc w:val="center"/>
        </w:trPr>
        <w:tc>
          <w:tcPr>
            <w:tcW w:w="7041" w:type="dxa"/>
            <w:gridSpan w:val="4"/>
            <w:shd w:val="clear" w:color="auto" w:fill="BFBFBF" w:themeFill="background1" w:themeFillShade="BF"/>
            <w:vAlign w:val="center"/>
          </w:tcPr>
          <w:p w14:paraId="163E4BF1" w14:textId="65E5B6B6" w:rsidR="005D5749" w:rsidRPr="00330856" w:rsidRDefault="005D5749" w:rsidP="002571B6">
            <w:pPr>
              <w:spacing w:line="276" w:lineRule="auto"/>
              <w:jc w:val="center"/>
              <w:rPr>
                <w:sz w:val="16"/>
                <w:szCs w:val="16"/>
                <w:lang w:val="en-US"/>
              </w:rPr>
            </w:pPr>
            <w:r w:rsidRPr="00330856">
              <w:rPr>
                <w:sz w:val="16"/>
                <w:szCs w:val="16"/>
                <w:lang w:val="en-US"/>
              </w:rPr>
              <w:t>versie 1.</w:t>
            </w:r>
            <w:r w:rsidR="00E34122">
              <w:rPr>
                <w:sz w:val="16"/>
                <w:szCs w:val="16"/>
                <w:lang w:val="en-US"/>
              </w:rPr>
              <w:t>1</w:t>
            </w:r>
          </w:p>
        </w:tc>
      </w:tr>
      <w:tr w:rsidR="00B61F93" w:rsidRPr="00330856" w14:paraId="4B63FC84" w14:textId="77777777" w:rsidTr="005D5749">
        <w:trPr>
          <w:jc w:val="center"/>
        </w:trPr>
        <w:tc>
          <w:tcPr>
            <w:tcW w:w="1467" w:type="dxa"/>
          </w:tcPr>
          <w:p w14:paraId="1B6174DB" w14:textId="77777777" w:rsidR="00614D85" w:rsidRPr="00330856" w:rsidRDefault="00614D85" w:rsidP="00383D29">
            <w:pPr>
              <w:spacing w:line="276" w:lineRule="auto"/>
              <w:rPr>
                <w:sz w:val="16"/>
                <w:szCs w:val="16"/>
                <w:lang w:val="en-US"/>
              </w:rPr>
            </w:pPr>
          </w:p>
        </w:tc>
        <w:tc>
          <w:tcPr>
            <w:tcW w:w="947" w:type="dxa"/>
          </w:tcPr>
          <w:p w14:paraId="04CCA777" w14:textId="78416406" w:rsidR="00614D85" w:rsidRPr="00330856" w:rsidRDefault="00614D85" w:rsidP="00383D29">
            <w:pPr>
              <w:spacing w:line="276" w:lineRule="auto"/>
              <w:rPr>
                <w:sz w:val="16"/>
                <w:szCs w:val="16"/>
                <w:lang w:val="en-US"/>
              </w:rPr>
            </w:pPr>
          </w:p>
        </w:tc>
        <w:tc>
          <w:tcPr>
            <w:tcW w:w="3086" w:type="dxa"/>
          </w:tcPr>
          <w:p w14:paraId="3A4132A8" w14:textId="2A7226A5" w:rsidR="00614D85" w:rsidRPr="00330856" w:rsidRDefault="00614D85" w:rsidP="00383D29">
            <w:pPr>
              <w:spacing w:line="276" w:lineRule="auto"/>
              <w:rPr>
                <w:sz w:val="16"/>
                <w:szCs w:val="16"/>
              </w:rPr>
            </w:pPr>
          </w:p>
        </w:tc>
        <w:tc>
          <w:tcPr>
            <w:tcW w:w="1541" w:type="dxa"/>
          </w:tcPr>
          <w:p w14:paraId="72413A3C" w14:textId="77777777" w:rsidR="00614D85" w:rsidRPr="00330856" w:rsidRDefault="00614D85" w:rsidP="00383D29">
            <w:pPr>
              <w:spacing w:line="276" w:lineRule="auto"/>
              <w:rPr>
                <w:sz w:val="16"/>
                <w:szCs w:val="16"/>
              </w:rPr>
            </w:pPr>
          </w:p>
        </w:tc>
      </w:tr>
      <w:tr w:rsidR="00B61F93" w:rsidRPr="00330856" w14:paraId="6CEBB2FE" w14:textId="77777777" w:rsidTr="005D5749">
        <w:trPr>
          <w:jc w:val="center"/>
        </w:trPr>
        <w:tc>
          <w:tcPr>
            <w:tcW w:w="1467" w:type="dxa"/>
          </w:tcPr>
          <w:p w14:paraId="57B4712C" w14:textId="77777777" w:rsidR="00614D85" w:rsidRPr="00330856" w:rsidRDefault="00614D85" w:rsidP="00383D29">
            <w:pPr>
              <w:spacing w:line="276" w:lineRule="auto"/>
              <w:rPr>
                <w:sz w:val="16"/>
                <w:szCs w:val="16"/>
              </w:rPr>
            </w:pPr>
          </w:p>
        </w:tc>
        <w:tc>
          <w:tcPr>
            <w:tcW w:w="947" w:type="dxa"/>
          </w:tcPr>
          <w:p w14:paraId="406680C6" w14:textId="4ED363A0" w:rsidR="00614D85" w:rsidRPr="00330856" w:rsidRDefault="00614D85" w:rsidP="00383D29">
            <w:pPr>
              <w:spacing w:line="276" w:lineRule="auto"/>
              <w:rPr>
                <w:sz w:val="16"/>
                <w:szCs w:val="16"/>
              </w:rPr>
            </w:pPr>
          </w:p>
        </w:tc>
        <w:tc>
          <w:tcPr>
            <w:tcW w:w="3086" w:type="dxa"/>
          </w:tcPr>
          <w:p w14:paraId="3766F2F6" w14:textId="7FA74372" w:rsidR="00614D85" w:rsidRPr="00330856" w:rsidRDefault="00614D85" w:rsidP="00383D29">
            <w:pPr>
              <w:spacing w:line="276" w:lineRule="auto"/>
              <w:rPr>
                <w:sz w:val="16"/>
                <w:szCs w:val="16"/>
              </w:rPr>
            </w:pPr>
          </w:p>
        </w:tc>
        <w:tc>
          <w:tcPr>
            <w:tcW w:w="1541" w:type="dxa"/>
          </w:tcPr>
          <w:p w14:paraId="0383A8B4" w14:textId="77777777" w:rsidR="00614D85" w:rsidRPr="00330856" w:rsidRDefault="00614D85" w:rsidP="00383D29">
            <w:pPr>
              <w:spacing w:line="276" w:lineRule="auto"/>
              <w:rPr>
                <w:sz w:val="16"/>
                <w:szCs w:val="16"/>
              </w:rPr>
            </w:pPr>
          </w:p>
        </w:tc>
      </w:tr>
      <w:tr w:rsidR="00E34122" w:rsidRPr="00330856" w14:paraId="135ACD6B" w14:textId="77777777" w:rsidTr="00C5408C">
        <w:trPr>
          <w:jc w:val="center"/>
        </w:trPr>
        <w:tc>
          <w:tcPr>
            <w:tcW w:w="7041" w:type="dxa"/>
            <w:gridSpan w:val="4"/>
            <w:shd w:val="clear" w:color="auto" w:fill="BFBFBF" w:themeFill="background1" w:themeFillShade="BF"/>
            <w:vAlign w:val="center"/>
          </w:tcPr>
          <w:p w14:paraId="1490D57D" w14:textId="77777777" w:rsidR="00E34122" w:rsidRPr="00330856" w:rsidRDefault="00E34122" w:rsidP="00C5408C">
            <w:pPr>
              <w:spacing w:line="276" w:lineRule="auto"/>
              <w:jc w:val="center"/>
              <w:rPr>
                <w:sz w:val="16"/>
                <w:szCs w:val="16"/>
                <w:lang w:val="en-US"/>
              </w:rPr>
            </w:pPr>
            <w:r w:rsidRPr="00330856">
              <w:rPr>
                <w:sz w:val="16"/>
                <w:szCs w:val="16"/>
                <w:lang w:val="en-US"/>
              </w:rPr>
              <w:t>versie 1.2</w:t>
            </w:r>
          </w:p>
        </w:tc>
      </w:tr>
      <w:tr w:rsidR="00B61F93" w:rsidRPr="00330856" w14:paraId="32BC256F" w14:textId="77777777" w:rsidTr="005D5749">
        <w:trPr>
          <w:jc w:val="center"/>
        </w:trPr>
        <w:tc>
          <w:tcPr>
            <w:tcW w:w="1467" w:type="dxa"/>
          </w:tcPr>
          <w:p w14:paraId="293E9D8E" w14:textId="77777777" w:rsidR="00614D85" w:rsidRPr="00330856" w:rsidRDefault="00614D85" w:rsidP="00383D29">
            <w:pPr>
              <w:spacing w:line="276" w:lineRule="auto"/>
              <w:rPr>
                <w:sz w:val="16"/>
                <w:szCs w:val="16"/>
              </w:rPr>
            </w:pPr>
          </w:p>
          <w:p w14:paraId="622F1DFC" w14:textId="77777777" w:rsidR="00614D85" w:rsidRPr="00330856" w:rsidRDefault="00614D85" w:rsidP="00383D29">
            <w:pPr>
              <w:spacing w:line="276" w:lineRule="auto"/>
              <w:rPr>
                <w:sz w:val="16"/>
                <w:szCs w:val="16"/>
              </w:rPr>
            </w:pPr>
          </w:p>
        </w:tc>
        <w:tc>
          <w:tcPr>
            <w:tcW w:w="947" w:type="dxa"/>
          </w:tcPr>
          <w:p w14:paraId="449E3EBD" w14:textId="77777777" w:rsidR="00614D85" w:rsidRPr="00330856" w:rsidRDefault="00614D85" w:rsidP="00383D29">
            <w:pPr>
              <w:spacing w:line="276" w:lineRule="auto"/>
              <w:rPr>
                <w:sz w:val="16"/>
                <w:szCs w:val="16"/>
              </w:rPr>
            </w:pPr>
          </w:p>
        </w:tc>
        <w:tc>
          <w:tcPr>
            <w:tcW w:w="3086" w:type="dxa"/>
          </w:tcPr>
          <w:p w14:paraId="05D9AB9C" w14:textId="77777777" w:rsidR="00614D85" w:rsidRPr="00330856" w:rsidRDefault="00614D85" w:rsidP="00383D29">
            <w:pPr>
              <w:spacing w:line="276" w:lineRule="auto"/>
              <w:rPr>
                <w:sz w:val="16"/>
                <w:szCs w:val="16"/>
              </w:rPr>
            </w:pPr>
          </w:p>
        </w:tc>
        <w:tc>
          <w:tcPr>
            <w:tcW w:w="1541" w:type="dxa"/>
          </w:tcPr>
          <w:p w14:paraId="0A993613" w14:textId="77777777" w:rsidR="00614D85" w:rsidRPr="00330856" w:rsidRDefault="00614D85" w:rsidP="00383D29">
            <w:pPr>
              <w:spacing w:line="276" w:lineRule="auto"/>
              <w:rPr>
                <w:sz w:val="16"/>
                <w:szCs w:val="16"/>
              </w:rPr>
            </w:pPr>
          </w:p>
        </w:tc>
      </w:tr>
      <w:tr w:rsidR="00B61F93" w:rsidRPr="00330856" w14:paraId="1AFF8179" w14:textId="77777777" w:rsidTr="005D5749">
        <w:trPr>
          <w:jc w:val="center"/>
        </w:trPr>
        <w:tc>
          <w:tcPr>
            <w:tcW w:w="1467" w:type="dxa"/>
          </w:tcPr>
          <w:p w14:paraId="76F4E571" w14:textId="77777777" w:rsidR="00614D85" w:rsidRPr="00330856" w:rsidRDefault="00614D85" w:rsidP="00383D29">
            <w:pPr>
              <w:spacing w:line="276" w:lineRule="auto"/>
              <w:rPr>
                <w:sz w:val="16"/>
                <w:szCs w:val="16"/>
              </w:rPr>
            </w:pPr>
          </w:p>
          <w:p w14:paraId="2C132340" w14:textId="77777777" w:rsidR="00614D85" w:rsidRPr="00330856" w:rsidRDefault="00614D85" w:rsidP="00383D29">
            <w:pPr>
              <w:spacing w:line="276" w:lineRule="auto"/>
              <w:rPr>
                <w:sz w:val="16"/>
                <w:szCs w:val="16"/>
              </w:rPr>
            </w:pPr>
          </w:p>
        </w:tc>
        <w:tc>
          <w:tcPr>
            <w:tcW w:w="947" w:type="dxa"/>
          </w:tcPr>
          <w:p w14:paraId="753C2A2F" w14:textId="77777777" w:rsidR="00614D85" w:rsidRPr="00330856" w:rsidRDefault="00614D85" w:rsidP="00383D29">
            <w:pPr>
              <w:spacing w:line="276" w:lineRule="auto"/>
              <w:rPr>
                <w:sz w:val="16"/>
                <w:szCs w:val="16"/>
              </w:rPr>
            </w:pPr>
          </w:p>
        </w:tc>
        <w:tc>
          <w:tcPr>
            <w:tcW w:w="3086" w:type="dxa"/>
          </w:tcPr>
          <w:p w14:paraId="202B4869" w14:textId="77777777" w:rsidR="00614D85" w:rsidRPr="00330856" w:rsidRDefault="00614D85" w:rsidP="00383D29">
            <w:pPr>
              <w:spacing w:line="276" w:lineRule="auto"/>
              <w:rPr>
                <w:sz w:val="16"/>
                <w:szCs w:val="16"/>
              </w:rPr>
            </w:pPr>
          </w:p>
        </w:tc>
        <w:tc>
          <w:tcPr>
            <w:tcW w:w="1541" w:type="dxa"/>
          </w:tcPr>
          <w:p w14:paraId="37859706" w14:textId="77777777" w:rsidR="00614D85" w:rsidRPr="00330856" w:rsidRDefault="00614D85" w:rsidP="00383D29">
            <w:pPr>
              <w:spacing w:line="276" w:lineRule="auto"/>
              <w:rPr>
                <w:sz w:val="16"/>
                <w:szCs w:val="16"/>
              </w:rPr>
            </w:pPr>
          </w:p>
        </w:tc>
      </w:tr>
      <w:tr w:rsidR="00B61F93" w:rsidRPr="00330856" w14:paraId="0FB24711" w14:textId="77777777" w:rsidTr="005D5749">
        <w:trPr>
          <w:jc w:val="center"/>
        </w:trPr>
        <w:tc>
          <w:tcPr>
            <w:tcW w:w="1467" w:type="dxa"/>
          </w:tcPr>
          <w:p w14:paraId="5716AC96" w14:textId="77777777" w:rsidR="00614D85" w:rsidRPr="00330856" w:rsidRDefault="00614D85" w:rsidP="00383D29">
            <w:pPr>
              <w:spacing w:line="276" w:lineRule="auto"/>
              <w:rPr>
                <w:sz w:val="16"/>
                <w:szCs w:val="16"/>
              </w:rPr>
            </w:pPr>
          </w:p>
          <w:p w14:paraId="1BE7E816" w14:textId="77777777" w:rsidR="00614D85" w:rsidRPr="00330856" w:rsidRDefault="00614D85" w:rsidP="00383D29">
            <w:pPr>
              <w:spacing w:line="276" w:lineRule="auto"/>
              <w:rPr>
                <w:sz w:val="16"/>
                <w:szCs w:val="16"/>
              </w:rPr>
            </w:pPr>
          </w:p>
        </w:tc>
        <w:tc>
          <w:tcPr>
            <w:tcW w:w="947" w:type="dxa"/>
          </w:tcPr>
          <w:p w14:paraId="2ABF558E" w14:textId="77777777" w:rsidR="00614D85" w:rsidRPr="00330856" w:rsidRDefault="00614D85" w:rsidP="00383D29">
            <w:pPr>
              <w:spacing w:line="276" w:lineRule="auto"/>
              <w:rPr>
                <w:sz w:val="16"/>
                <w:szCs w:val="16"/>
              </w:rPr>
            </w:pPr>
          </w:p>
        </w:tc>
        <w:tc>
          <w:tcPr>
            <w:tcW w:w="3086" w:type="dxa"/>
          </w:tcPr>
          <w:p w14:paraId="0941FFF5" w14:textId="77777777" w:rsidR="00614D85" w:rsidRPr="00330856" w:rsidRDefault="00614D85" w:rsidP="00383D29">
            <w:pPr>
              <w:spacing w:line="276" w:lineRule="auto"/>
              <w:rPr>
                <w:sz w:val="16"/>
                <w:szCs w:val="16"/>
              </w:rPr>
            </w:pPr>
          </w:p>
        </w:tc>
        <w:tc>
          <w:tcPr>
            <w:tcW w:w="1541" w:type="dxa"/>
          </w:tcPr>
          <w:p w14:paraId="4405058A" w14:textId="77777777" w:rsidR="00614D85" w:rsidRPr="00330856" w:rsidRDefault="00614D85" w:rsidP="00383D29">
            <w:pPr>
              <w:spacing w:line="276" w:lineRule="auto"/>
              <w:rPr>
                <w:sz w:val="16"/>
                <w:szCs w:val="16"/>
              </w:rPr>
            </w:pPr>
          </w:p>
        </w:tc>
      </w:tr>
      <w:tr w:rsidR="00B61F93" w:rsidRPr="00330856" w14:paraId="5985A3B8" w14:textId="77777777" w:rsidTr="005D5749">
        <w:trPr>
          <w:jc w:val="center"/>
        </w:trPr>
        <w:tc>
          <w:tcPr>
            <w:tcW w:w="1467" w:type="dxa"/>
          </w:tcPr>
          <w:p w14:paraId="455D190A" w14:textId="77777777" w:rsidR="00614D85" w:rsidRPr="00330856" w:rsidRDefault="00614D85" w:rsidP="00383D29">
            <w:pPr>
              <w:spacing w:line="276" w:lineRule="auto"/>
              <w:rPr>
                <w:sz w:val="16"/>
                <w:szCs w:val="16"/>
              </w:rPr>
            </w:pPr>
          </w:p>
          <w:p w14:paraId="1F966183" w14:textId="77777777" w:rsidR="00614D85" w:rsidRPr="00330856" w:rsidRDefault="00614D85" w:rsidP="00383D29">
            <w:pPr>
              <w:spacing w:line="276" w:lineRule="auto"/>
              <w:rPr>
                <w:sz w:val="16"/>
                <w:szCs w:val="16"/>
              </w:rPr>
            </w:pPr>
          </w:p>
        </w:tc>
        <w:tc>
          <w:tcPr>
            <w:tcW w:w="947" w:type="dxa"/>
          </w:tcPr>
          <w:p w14:paraId="6727A000" w14:textId="77777777" w:rsidR="00614D85" w:rsidRPr="00330856" w:rsidRDefault="00614D85" w:rsidP="00383D29">
            <w:pPr>
              <w:spacing w:line="276" w:lineRule="auto"/>
              <w:rPr>
                <w:sz w:val="16"/>
                <w:szCs w:val="16"/>
              </w:rPr>
            </w:pPr>
          </w:p>
        </w:tc>
        <w:tc>
          <w:tcPr>
            <w:tcW w:w="3086" w:type="dxa"/>
          </w:tcPr>
          <w:p w14:paraId="76320FCA" w14:textId="77777777" w:rsidR="00614D85" w:rsidRPr="00330856" w:rsidRDefault="00614D85" w:rsidP="00383D29">
            <w:pPr>
              <w:spacing w:line="276" w:lineRule="auto"/>
              <w:rPr>
                <w:sz w:val="16"/>
                <w:szCs w:val="16"/>
              </w:rPr>
            </w:pPr>
          </w:p>
        </w:tc>
        <w:tc>
          <w:tcPr>
            <w:tcW w:w="1541" w:type="dxa"/>
          </w:tcPr>
          <w:p w14:paraId="7994B8E2" w14:textId="77777777" w:rsidR="00614D85" w:rsidRPr="00330856" w:rsidRDefault="00614D85" w:rsidP="00383D29">
            <w:pPr>
              <w:spacing w:line="276" w:lineRule="auto"/>
              <w:rPr>
                <w:sz w:val="16"/>
                <w:szCs w:val="16"/>
              </w:rPr>
            </w:pPr>
          </w:p>
        </w:tc>
      </w:tr>
      <w:tr w:rsidR="00B61F93" w:rsidRPr="00330856" w14:paraId="7F6BF2DE" w14:textId="77777777" w:rsidTr="005D5749">
        <w:trPr>
          <w:jc w:val="center"/>
        </w:trPr>
        <w:tc>
          <w:tcPr>
            <w:tcW w:w="1467" w:type="dxa"/>
          </w:tcPr>
          <w:p w14:paraId="76E6C027" w14:textId="77777777" w:rsidR="00614D85" w:rsidRPr="00330856" w:rsidRDefault="00614D85" w:rsidP="00383D29">
            <w:pPr>
              <w:spacing w:line="276" w:lineRule="auto"/>
              <w:rPr>
                <w:sz w:val="16"/>
                <w:szCs w:val="16"/>
              </w:rPr>
            </w:pPr>
          </w:p>
          <w:p w14:paraId="0D66911B" w14:textId="77777777" w:rsidR="00614D85" w:rsidRPr="00330856" w:rsidRDefault="00614D85" w:rsidP="00383D29">
            <w:pPr>
              <w:spacing w:line="276" w:lineRule="auto"/>
              <w:rPr>
                <w:sz w:val="16"/>
                <w:szCs w:val="16"/>
              </w:rPr>
            </w:pPr>
          </w:p>
        </w:tc>
        <w:tc>
          <w:tcPr>
            <w:tcW w:w="947" w:type="dxa"/>
          </w:tcPr>
          <w:p w14:paraId="32D972E1" w14:textId="77777777" w:rsidR="00614D85" w:rsidRPr="00330856" w:rsidRDefault="00614D85" w:rsidP="00383D29">
            <w:pPr>
              <w:spacing w:line="276" w:lineRule="auto"/>
              <w:rPr>
                <w:sz w:val="16"/>
                <w:szCs w:val="16"/>
              </w:rPr>
            </w:pPr>
          </w:p>
        </w:tc>
        <w:tc>
          <w:tcPr>
            <w:tcW w:w="3086" w:type="dxa"/>
          </w:tcPr>
          <w:p w14:paraId="5B18F2CF" w14:textId="77777777" w:rsidR="00614D85" w:rsidRPr="00330856" w:rsidRDefault="00614D85" w:rsidP="00383D29">
            <w:pPr>
              <w:spacing w:line="276" w:lineRule="auto"/>
              <w:rPr>
                <w:sz w:val="16"/>
                <w:szCs w:val="16"/>
              </w:rPr>
            </w:pPr>
          </w:p>
        </w:tc>
        <w:tc>
          <w:tcPr>
            <w:tcW w:w="1541" w:type="dxa"/>
          </w:tcPr>
          <w:p w14:paraId="6727DD91" w14:textId="77777777" w:rsidR="00614D85" w:rsidRPr="00330856" w:rsidRDefault="00614D85" w:rsidP="00383D29">
            <w:pPr>
              <w:spacing w:line="276" w:lineRule="auto"/>
              <w:rPr>
                <w:sz w:val="16"/>
                <w:szCs w:val="16"/>
              </w:rPr>
            </w:pPr>
          </w:p>
        </w:tc>
      </w:tr>
      <w:tr w:rsidR="00B61F93" w:rsidRPr="00330856" w14:paraId="16F1FDBB" w14:textId="77777777" w:rsidTr="005D5749">
        <w:trPr>
          <w:jc w:val="center"/>
        </w:trPr>
        <w:tc>
          <w:tcPr>
            <w:tcW w:w="1467" w:type="dxa"/>
          </w:tcPr>
          <w:p w14:paraId="6B511DC4" w14:textId="77777777" w:rsidR="00614D85" w:rsidRPr="00330856" w:rsidRDefault="00614D85" w:rsidP="00383D29">
            <w:pPr>
              <w:spacing w:line="276" w:lineRule="auto"/>
              <w:rPr>
                <w:sz w:val="16"/>
                <w:szCs w:val="16"/>
              </w:rPr>
            </w:pPr>
          </w:p>
          <w:p w14:paraId="21EFD06E" w14:textId="77777777" w:rsidR="00614D85" w:rsidRPr="00330856" w:rsidRDefault="00614D85" w:rsidP="00383D29">
            <w:pPr>
              <w:spacing w:line="276" w:lineRule="auto"/>
              <w:rPr>
                <w:sz w:val="16"/>
                <w:szCs w:val="16"/>
              </w:rPr>
            </w:pPr>
          </w:p>
        </w:tc>
        <w:tc>
          <w:tcPr>
            <w:tcW w:w="947" w:type="dxa"/>
          </w:tcPr>
          <w:p w14:paraId="081BD8EB" w14:textId="77777777" w:rsidR="00614D85" w:rsidRPr="00330856" w:rsidRDefault="00614D85" w:rsidP="00383D29">
            <w:pPr>
              <w:spacing w:line="276" w:lineRule="auto"/>
              <w:rPr>
                <w:sz w:val="16"/>
                <w:szCs w:val="16"/>
              </w:rPr>
            </w:pPr>
          </w:p>
        </w:tc>
        <w:tc>
          <w:tcPr>
            <w:tcW w:w="3086" w:type="dxa"/>
          </w:tcPr>
          <w:p w14:paraId="2F5D5164" w14:textId="77777777" w:rsidR="00614D85" w:rsidRPr="00330856" w:rsidRDefault="00614D85" w:rsidP="00383D29">
            <w:pPr>
              <w:spacing w:line="276" w:lineRule="auto"/>
              <w:rPr>
                <w:sz w:val="16"/>
                <w:szCs w:val="16"/>
              </w:rPr>
            </w:pPr>
          </w:p>
        </w:tc>
        <w:tc>
          <w:tcPr>
            <w:tcW w:w="1541" w:type="dxa"/>
          </w:tcPr>
          <w:p w14:paraId="2A082EA3" w14:textId="77777777" w:rsidR="00614D85" w:rsidRPr="00330856" w:rsidRDefault="00614D85" w:rsidP="00383D29">
            <w:pPr>
              <w:spacing w:line="276" w:lineRule="auto"/>
              <w:rPr>
                <w:sz w:val="16"/>
                <w:szCs w:val="16"/>
              </w:rPr>
            </w:pPr>
          </w:p>
        </w:tc>
      </w:tr>
      <w:tr w:rsidR="00B61F93" w:rsidRPr="00330856" w14:paraId="695749E4" w14:textId="77777777" w:rsidTr="005D5749">
        <w:trPr>
          <w:jc w:val="center"/>
        </w:trPr>
        <w:tc>
          <w:tcPr>
            <w:tcW w:w="1467" w:type="dxa"/>
          </w:tcPr>
          <w:p w14:paraId="5C9FB298" w14:textId="77777777" w:rsidR="00614D85" w:rsidRPr="00330856" w:rsidRDefault="00614D85" w:rsidP="00383D29">
            <w:pPr>
              <w:spacing w:line="276" w:lineRule="auto"/>
              <w:rPr>
                <w:sz w:val="16"/>
                <w:szCs w:val="16"/>
              </w:rPr>
            </w:pPr>
          </w:p>
          <w:p w14:paraId="75934BE1" w14:textId="77777777" w:rsidR="00614D85" w:rsidRPr="00330856" w:rsidRDefault="00614D85" w:rsidP="00383D29">
            <w:pPr>
              <w:spacing w:line="276" w:lineRule="auto"/>
              <w:rPr>
                <w:sz w:val="16"/>
                <w:szCs w:val="16"/>
              </w:rPr>
            </w:pPr>
          </w:p>
        </w:tc>
        <w:tc>
          <w:tcPr>
            <w:tcW w:w="947" w:type="dxa"/>
          </w:tcPr>
          <w:p w14:paraId="2ED2EEB3" w14:textId="77777777" w:rsidR="00614D85" w:rsidRPr="00330856" w:rsidRDefault="00614D85" w:rsidP="00383D29">
            <w:pPr>
              <w:spacing w:line="276" w:lineRule="auto"/>
              <w:rPr>
                <w:sz w:val="16"/>
                <w:szCs w:val="16"/>
              </w:rPr>
            </w:pPr>
          </w:p>
        </w:tc>
        <w:tc>
          <w:tcPr>
            <w:tcW w:w="3086" w:type="dxa"/>
          </w:tcPr>
          <w:p w14:paraId="6D1C1B85" w14:textId="77777777" w:rsidR="00614D85" w:rsidRPr="00330856" w:rsidRDefault="00614D85" w:rsidP="00383D29">
            <w:pPr>
              <w:spacing w:line="276" w:lineRule="auto"/>
              <w:rPr>
                <w:sz w:val="16"/>
                <w:szCs w:val="16"/>
              </w:rPr>
            </w:pPr>
          </w:p>
        </w:tc>
        <w:tc>
          <w:tcPr>
            <w:tcW w:w="1541" w:type="dxa"/>
          </w:tcPr>
          <w:p w14:paraId="6A58BCFE" w14:textId="77777777" w:rsidR="00614D85" w:rsidRPr="00330856" w:rsidRDefault="00614D85" w:rsidP="00383D29">
            <w:pPr>
              <w:spacing w:line="276" w:lineRule="auto"/>
              <w:rPr>
                <w:sz w:val="16"/>
                <w:szCs w:val="16"/>
              </w:rPr>
            </w:pPr>
          </w:p>
        </w:tc>
      </w:tr>
      <w:tr w:rsidR="00B61F93" w:rsidRPr="00330856" w14:paraId="77C609DA" w14:textId="77777777" w:rsidTr="005D5749">
        <w:trPr>
          <w:jc w:val="center"/>
        </w:trPr>
        <w:tc>
          <w:tcPr>
            <w:tcW w:w="1467" w:type="dxa"/>
          </w:tcPr>
          <w:p w14:paraId="54BAA610" w14:textId="77777777" w:rsidR="00614D85" w:rsidRPr="00330856" w:rsidRDefault="00614D85" w:rsidP="00383D29">
            <w:pPr>
              <w:spacing w:line="276" w:lineRule="auto"/>
              <w:rPr>
                <w:sz w:val="16"/>
                <w:szCs w:val="16"/>
              </w:rPr>
            </w:pPr>
          </w:p>
          <w:p w14:paraId="1781A5C8" w14:textId="77777777" w:rsidR="00614D85" w:rsidRPr="00330856" w:rsidRDefault="00614D85" w:rsidP="00383D29">
            <w:pPr>
              <w:spacing w:line="276" w:lineRule="auto"/>
              <w:rPr>
                <w:sz w:val="16"/>
                <w:szCs w:val="16"/>
              </w:rPr>
            </w:pPr>
          </w:p>
        </w:tc>
        <w:tc>
          <w:tcPr>
            <w:tcW w:w="947" w:type="dxa"/>
          </w:tcPr>
          <w:p w14:paraId="63C1A7B2" w14:textId="77777777" w:rsidR="00614D85" w:rsidRPr="00330856" w:rsidRDefault="00614D85" w:rsidP="00383D29">
            <w:pPr>
              <w:spacing w:line="276" w:lineRule="auto"/>
              <w:rPr>
                <w:sz w:val="16"/>
                <w:szCs w:val="16"/>
              </w:rPr>
            </w:pPr>
          </w:p>
        </w:tc>
        <w:tc>
          <w:tcPr>
            <w:tcW w:w="3086" w:type="dxa"/>
          </w:tcPr>
          <w:p w14:paraId="174B40CB" w14:textId="77777777" w:rsidR="00614D85" w:rsidRPr="00330856" w:rsidRDefault="00614D85" w:rsidP="00383D29">
            <w:pPr>
              <w:spacing w:line="276" w:lineRule="auto"/>
              <w:rPr>
                <w:sz w:val="16"/>
                <w:szCs w:val="16"/>
              </w:rPr>
            </w:pPr>
          </w:p>
        </w:tc>
        <w:tc>
          <w:tcPr>
            <w:tcW w:w="1541" w:type="dxa"/>
          </w:tcPr>
          <w:p w14:paraId="3D015927" w14:textId="77777777" w:rsidR="00614D85" w:rsidRPr="00330856" w:rsidRDefault="00614D85" w:rsidP="00383D29">
            <w:pPr>
              <w:spacing w:line="276" w:lineRule="auto"/>
              <w:rPr>
                <w:sz w:val="16"/>
                <w:szCs w:val="16"/>
              </w:rPr>
            </w:pPr>
          </w:p>
        </w:tc>
      </w:tr>
      <w:tr w:rsidR="00B61F93" w:rsidRPr="00330856" w14:paraId="44F9DD4F" w14:textId="77777777" w:rsidTr="005D5749">
        <w:trPr>
          <w:jc w:val="center"/>
        </w:trPr>
        <w:tc>
          <w:tcPr>
            <w:tcW w:w="1467" w:type="dxa"/>
          </w:tcPr>
          <w:p w14:paraId="0374E47D" w14:textId="77777777" w:rsidR="00614D85" w:rsidRPr="00330856" w:rsidRDefault="00614D85" w:rsidP="00383D29">
            <w:pPr>
              <w:spacing w:line="276" w:lineRule="auto"/>
              <w:rPr>
                <w:sz w:val="16"/>
                <w:szCs w:val="16"/>
              </w:rPr>
            </w:pPr>
          </w:p>
          <w:p w14:paraId="366E3F4A" w14:textId="77777777" w:rsidR="00614D85" w:rsidRPr="00330856" w:rsidRDefault="00614D85" w:rsidP="00383D29">
            <w:pPr>
              <w:spacing w:line="276" w:lineRule="auto"/>
              <w:rPr>
                <w:sz w:val="16"/>
                <w:szCs w:val="16"/>
              </w:rPr>
            </w:pPr>
          </w:p>
        </w:tc>
        <w:tc>
          <w:tcPr>
            <w:tcW w:w="947" w:type="dxa"/>
          </w:tcPr>
          <w:p w14:paraId="3E7ED658" w14:textId="77777777" w:rsidR="00614D85" w:rsidRPr="00330856" w:rsidRDefault="00614D85" w:rsidP="00383D29">
            <w:pPr>
              <w:spacing w:line="276" w:lineRule="auto"/>
              <w:rPr>
                <w:sz w:val="16"/>
                <w:szCs w:val="16"/>
              </w:rPr>
            </w:pPr>
          </w:p>
        </w:tc>
        <w:tc>
          <w:tcPr>
            <w:tcW w:w="3086" w:type="dxa"/>
          </w:tcPr>
          <w:p w14:paraId="22F1CD5B" w14:textId="77777777" w:rsidR="00614D85" w:rsidRPr="00330856" w:rsidRDefault="00614D85" w:rsidP="00383D29">
            <w:pPr>
              <w:spacing w:line="276" w:lineRule="auto"/>
              <w:rPr>
                <w:sz w:val="16"/>
                <w:szCs w:val="16"/>
              </w:rPr>
            </w:pPr>
          </w:p>
        </w:tc>
        <w:tc>
          <w:tcPr>
            <w:tcW w:w="1541" w:type="dxa"/>
          </w:tcPr>
          <w:p w14:paraId="315FD84D" w14:textId="77777777" w:rsidR="00614D85" w:rsidRPr="00330856" w:rsidRDefault="00614D85" w:rsidP="00383D29">
            <w:pPr>
              <w:spacing w:line="276" w:lineRule="auto"/>
              <w:rPr>
                <w:sz w:val="16"/>
                <w:szCs w:val="16"/>
              </w:rPr>
            </w:pPr>
          </w:p>
        </w:tc>
      </w:tr>
    </w:tbl>
    <w:p w14:paraId="40AC09A6" w14:textId="77777777" w:rsidR="00533CA2" w:rsidRPr="00330856" w:rsidRDefault="00533CA2" w:rsidP="00383D29">
      <w:pPr>
        <w:spacing w:line="276" w:lineRule="auto"/>
        <w:rPr>
          <w:sz w:val="16"/>
          <w:szCs w:val="16"/>
        </w:rPr>
      </w:pPr>
    </w:p>
    <w:p w14:paraId="22FAF900" w14:textId="77777777" w:rsidR="00533CA2" w:rsidRPr="002571B6" w:rsidRDefault="00533CA2" w:rsidP="00383D29">
      <w:pPr>
        <w:spacing w:line="276" w:lineRule="auto"/>
      </w:pPr>
    </w:p>
    <w:p w14:paraId="112F4AB9" w14:textId="77777777" w:rsidR="00533CA2" w:rsidRPr="002571B6" w:rsidRDefault="00533CA2" w:rsidP="00383D29">
      <w:pPr>
        <w:spacing w:line="276" w:lineRule="auto"/>
      </w:pPr>
    </w:p>
    <w:p w14:paraId="5E5246E4" w14:textId="77777777" w:rsidR="00533CA2" w:rsidRDefault="00533CA2" w:rsidP="00383D29">
      <w:pPr>
        <w:spacing w:line="276" w:lineRule="auto"/>
        <w:rPr>
          <w:sz w:val="24"/>
          <w:szCs w:val="24"/>
        </w:rPr>
      </w:pPr>
      <w:r>
        <w:br w:type="page"/>
      </w:r>
    </w:p>
    <w:p w14:paraId="15766EB3" w14:textId="4949F584" w:rsidR="007B404D" w:rsidRDefault="008A12F1" w:rsidP="00614D85">
      <w:pPr>
        <w:pStyle w:val="StandaardVerdana12"/>
        <w:spacing w:line="276" w:lineRule="auto"/>
        <w:ind w:left="1134" w:hanging="1134"/>
      </w:pPr>
      <w:r>
        <w:lastRenderedPageBreak/>
        <w:t>Inhoud</w:t>
      </w:r>
      <w:r w:rsidR="004F18C2">
        <w:t>sopgave</w:t>
      </w:r>
    </w:p>
    <w:p w14:paraId="7084E54A" w14:textId="355D2E9C" w:rsidR="000128D9" w:rsidRDefault="000128D9" w:rsidP="00ED3B1C">
      <w:pPr>
        <w:ind w:left="567" w:hanging="567"/>
      </w:pPr>
    </w:p>
    <w:p w14:paraId="52D1F1B5" w14:textId="48A43237" w:rsidR="000128D9" w:rsidRDefault="000128D9" w:rsidP="000128D9"/>
    <w:p w14:paraId="559D2D11" w14:textId="20B5441D" w:rsidR="004F18C2" w:rsidRPr="004F18C2" w:rsidRDefault="00ED3B1C" w:rsidP="004F18C2">
      <w:pPr>
        <w:pStyle w:val="TOC1"/>
        <w:tabs>
          <w:tab w:val="right" w:pos="6815"/>
        </w:tabs>
        <w:ind w:left="567" w:hanging="567"/>
        <w:rPr>
          <w:rFonts w:ascii="Verdana" w:eastAsiaTheme="minorEastAsia" w:hAnsi="Verdana" w:cstheme="minorBidi"/>
          <w:bCs w:val="0"/>
          <w:caps w:val="0"/>
          <w:noProof/>
          <w:sz w:val="24"/>
          <w:szCs w:val="24"/>
        </w:rPr>
      </w:pPr>
      <w:r w:rsidRPr="004F18C2">
        <w:rPr>
          <w:rFonts w:ascii="Verdana" w:hAnsi="Verdana"/>
          <w:bCs w:val="0"/>
          <w:caps w:val="0"/>
        </w:rPr>
        <w:fldChar w:fldCharType="begin"/>
      </w:r>
      <w:r w:rsidRPr="004F18C2">
        <w:rPr>
          <w:rFonts w:ascii="Verdana" w:hAnsi="Verdana"/>
          <w:bCs w:val="0"/>
          <w:caps w:val="0"/>
        </w:rPr>
        <w:instrText xml:space="preserve"> TOC \o "1-1" \h \z \u </w:instrText>
      </w:r>
      <w:r w:rsidRPr="004F18C2">
        <w:rPr>
          <w:rFonts w:ascii="Verdana" w:hAnsi="Verdana"/>
          <w:bCs w:val="0"/>
          <w:caps w:val="0"/>
        </w:rPr>
        <w:fldChar w:fldCharType="separate"/>
      </w:r>
      <w:hyperlink w:anchor="_Toc22292062" w:history="1">
        <w:r w:rsidR="004F18C2" w:rsidRPr="004F18C2">
          <w:rPr>
            <w:rStyle w:val="Hyperlink"/>
            <w:rFonts w:ascii="Verdana" w:hAnsi="Verdana"/>
            <w:caps w:val="0"/>
            <w:noProof/>
          </w:rPr>
          <w:t>Proclaimer</w:t>
        </w:r>
        <w:r w:rsidR="004F18C2" w:rsidRPr="004F18C2">
          <w:rPr>
            <w:rFonts w:ascii="Verdana" w:hAnsi="Verdana"/>
            <w:noProof/>
            <w:webHidden/>
          </w:rPr>
          <w:tab/>
        </w:r>
        <w:r w:rsidR="004F18C2" w:rsidRPr="004F18C2">
          <w:rPr>
            <w:rFonts w:ascii="Verdana" w:hAnsi="Verdana"/>
            <w:noProof/>
            <w:webHidden/>
          </w:rPr>
          <w:fldChar w:fldCharType="begin"/>
        </w:r>
        <w:r w:rsidR="004F18C2" w:rsidRPr="004F18C2">
          <w:rPr>
            <w:rFonts w:ascii="Verdana" w:hAnsi="Verdana"/>
            <w:noProof/>
            <w:webHidden/>
          </w:rPr>
          <w:instrText xml:space="preserve"> PAGEREF _Toc22292062 \h </w:instrText>
        </w:r>
        <w:r w:rsidR="004F18C2" w:rsidRPr="004F18C2">
          <w:rPr>
            <w:rFonts w:ascii="Verdana" w:hAnsi="Verdana"/>
            <w:noProof/>
            <w:webHidden/>
          </w:rPr>
        </w:r>
        <w:r w:rsidR="004F18C2" w:rsidRPr="004F18C2">
          <w:rPr>
            <w:rFonts w:ascii="Verdana" w:hAnsi="Verdana"/>
            <w:noProof/>
            <w:webHidden/>
          </w:rPr>
          <w:fldChar w:fldCharType="separate"/>
        </w:r>
        <w:r w:rsidR="007D2B38">
          <w:rPr>
            <w:rFonts w:ascii="Verdana" w:hAnsi="Verdana"/>
            <w:noProof/>
            <w:webHidden/>
          </w:rPr>
          <w:t>4</w:t>
        </w:r>
        <w:r w:rsidR="004F18C2" w:rsidRPr="004F18C2">
          <w:rPr>
            <w:rFonts w:ascii="Verdana" w:hAnsi="Verdana"/>
            <w:noProof/>
            <w:webHidden/>
          </w:rPr>
          <w:fldChar w:fldCharType="end"/>
        </w:r>
      </w:hyperlink>
    </w:p>
    <w:p w14:paraId="09D6C96F" w14:textId="3A444E72" w:rsidR="004F18C2" w:rsidRPr="004F18C2" w:rsidRDefault="00406B13" w:rsidP="004F18C2">
      <w:pPr>
        <w:pStyle w:val="TOC1"/>
        <w:tabs>
          <w:tab w:val="left" w:pos="540"/>
          <w:tab w:val="right" w:pos="6815"/>
        </w:tabs>
        <w:ind w:left="567" w:hanging="567"/>
        <w:rPr>
          <w:rFonts w:ascii="Verdana" w:eastAsiaTheme="minorEastAsia" w:hAnsi="Verdana" w:cstheme="minorBidi"/>
          <w:bCs w:val="0"/>
          <w:caps w:val="0"/>
          <w:noProof/>
          <w:sz w:val="24"/>
          <w:szCs w:val="24"/>
        </w:rPr>
      </w:pPr>
      <w:hyperlink w:anchor="_Toc22292063" w:history="1">
        <w:r w:rsidR="004F18C2" w:rsidRPr="004F18C2">
          <w:rPr>
            <w:rStyle w:val="Hyperlink"/>
            <w:rFonts w:ascii="Verdana" w:hAnsi="Verdana"/>
            <w:noProof/>
          </w:rPr>
          <w:t>1.</w:t>
        </w:r>
        <w:r w:rsidR="004F18C2" w:rsidRPr="004F18C2">
          <w:rPr>
            <w:rFonts w:ascii="Verdana" w:eastAsiaTheme="minorEastAsia" w:hAnsi="Verdana" w:cstheme="minorBidi"/>
            <w:bCs w:val="0"/>
            <w:caps w:val="0"/>
            <w:noProof/>
            <w:sz w:val="24"/>
            <w:szCs w:val="24"/>
          </w:rPr>
          <w:tab/>
        </w:r>
        <w:r w:rsidR="004F18C2" w:rsidRPr="004F18C2">
          <w:rPr>
            <w:rStyle w:val="Hyperlink"/>
            <w:rFonts w:ascii="Verdana" w:hAnsi="Verdana"/>
            <w:caps w:val="0"/>
            <w:noProof/>
          </w:rPr>
          <w:t>Beschrijving van het registratieobject</w:t>
        </w:r>
        <w:r w:rsidR="004F18C2" w:rsidRPr="004F18C2">
          <w:rPr>
            <w:rFonts w:ascii="Verdana" w:hAnsi="Verdana"/>
            <w:noProof/>
            <w:webHidden/>
          </w:rPr>
          <w:tab/>
        </w:r>
        <w:r w:rsidR="004F18C2" w:rsidRPr="004F18C2">
          <w:rPr>
            <w:rFonts w:ascii="Verdana" w:hAnsi="Verdana"/>
            <w:noProof/>
            <w:webHidden/>
          </w:rPr>
          <w:fldChar w:fldCharType="begin"/>
        </w:r>
        <w:r w:rsidR="004F18C2" w:rsidRPr="004F18C2">
          <w:rPr>
            <w:rFonts w:ascii="Verdana" w:hAnsi="Verdana"/>
            <w:noProof/>
            <w:webHidden/>
          </w:rPr>
          <w:instrText xml:space="preserve"> PAGEREF _Toc22292063 \h </w:instrText>
        </w:r>
        <w:r w:rsidR="004F18C2" w:rsidRPr="004F18C2">
          <w:rPr>
            <w:rFonts w:ascii="Verdana" w:hAnsi="Verdana"/>
            <w:noProof/>
            <w:webHidden/>
          </w:rPr>
        </w:r>
        <w:r w:rsidR="004F18C2" w:rsidRPr="004F18C2">
          <w:rPr>
            <w:rFonts w:ascii="Verdana" w:hAnsi="Verdana"/>
            <w:noProof/>
            <w:webHidden/>
          </w:rPr>
          <w:fldChar w:fldCharType="separate"/>
        </w:r>
        <w:r w:rsidR="007D2B38">
          <w:rPr>
            <w:rFonts w:ascii="Verdana" w:hAnsi="Verdana"/>
            <w:noProof/>
            <w:webHidden/>
          </w:rPr>
          <w:t>5</w:t>
        </w:r>
        <w:r w:rsidR="004F18C2" w:rsidRPr="004F18C2">
          <w:rPr>
            <w:rFonts w:ascii="Verdana" w:hAnsi="Verdana"/>
            <w:noProof/>
            <w:webHidden/>
          </w:rPr>
          <w:fldChar w:fldCharType="end"/>
        </w:r>
      </w:hyperlink>
    </w:p>
    <w:p w14:paraId="0FFA5C27" w14:textId="44E9E8D2" w:rsidR="004F18C2" w:rsidRPr="004F18C2" w:rsidRDefault="00406B13" w:rsidP="004F18C2">
      <w:pPr>
        <w:pStyle w:val="TOC1"/>
        <w:tabs>
          <w:tab w:val="left" w:pos="540"/>
          <w:tab w:val="right" w:pos="6815"/>
        </w:tabs>
        <w:ind w:left="567" w:hanging="567"/>
        <w:rPr>
          <w:rFonts w:ascii="Verdana" w:eastAsiaTheme="minorEastAsia" w:hAnsi="Verdana" w:cstheme="minorBidi"/>
          <w:bCs w:val="0"/>
          <w:caps w:val="0"/>
          <w:noProof/>
          <w:sz w:val="24"/>
          <w:szCs w:val="24"/>
        </w:rPr>
      </w:pPr>
      <w:hyperlink w:anchor="_Toc22292064" w:history="1">
        <w:r w:rsidR="004F18C2" w:rsidRPr="004F18C2">
          <w:rPr>
            <w:rStyle w:val="Hyperlink"/>
            <w:rFonts w:ascii="Verdana" w:hAnsi="Verdana"/>
            <w:noProof/>
          </w:rPr>
          <w:t>2.</w:t>
        </w:r>
        <w:r w:rsidR="004F18C2" w:rsidRPr="004F18C2">
          <w:rPr>
            <w:rFonts w:ascii="Verdana" w:eastAsiaTheme="minorEastAsia" w:hAnsi="Verdana" w:cstheme="minorBidi"/>
            <w:bCs w:val="0"/>
            <w:caps w:val="0"/>
            <w:noProof/>
            <w:sz w:val="24"/>
            <w:szCs w:val="24"/>
          </w:rPr>
          <w:tab/>
        </w:r>
        <w:r w:rsidR="004F18C2" w:rsidRPr="004F18C2">
          <w:rPr>
            <w:rStyle w:val="Hyperlink"/>
            <w:rFonts w:ascii="Verdana" w:hAnsi="Verdana"/>
            <w:caps w:val="0"/>
            <w:noProof/>
          </w:rPr>
          <w:t>Het (keten)werkproces waarin het registratieobject wordt geproduceerd</w:t>
        </w:r>
        <w:r w:rsidR="004F18C2" w:rsidRPr="004F18C2">
          <w:rPr>
            <w:rFonts w:ascii="Verdana" w:hAnsi="Verdana"/>
            <w:noProof/>
            <w:webHidden/>
          </w:rPr>
          <w:tab/>
        </w:r>
        <w:r w:rsidR="004F18C2" w:rsidRPr="004F18C2">
          <w:rPr>
            <w:rFonts w:ascii="Verdana" w:hAnsi="Verdana"/>
            <w:noProof/>
            <w:webHidden/>
          </w:rPr>
          <w:fldChar w:fldCharType="begin"/>
        </w:r>
        <w:r w:rsidR="004F18C2" w:rsidRPr="004F18C2">
          <w:rPr>
            <w:rFonts w:ascii="Verdana" w:hAnsi="Verdana"/>
            <w:noProof/>
            <w:webHidden/>
          </w:rPr>
          <w:instrText xml:space="preserve"> PAGEREF _Toc22292064 \h </w:instrText>
        </w:r>
        <w:r w:rsidR="004F18C2" w:rsidRPr="004F18C2">
          <w:rPr>
            <w:rFonts w:ascii="Verdana" w:hAnsi="Verdana"/>
            <w:noProof/>
            <w:webHidden/>
          </w:rPr>
        </w:r>
        <w:r w:rsidR="004F18C2" w:rsidRPr="004F18C2">
          <w:rPr>
            <w:rFonts w:ascii="Verdana" w:hAnsi="Verdana"/>
            <w:noProof/>
            <w:webHidden/>
          </w:rPr>
          <w:fldChar w:fldCharType="separate"/>
        </w:r>
        <w:r w:rsidR="007D2B38">
          <w:rPr>
            <w:rFonts w:ascii="Verdana" w:hAnsi="Verdana"/>
            <w:noProof/>
            <w:webHidden/>
          </w:rPr>
          <w:t>8</w:t>
        </w:r>
        <w:r w:rsidR="004F18C2" w:rsidRPr="004F18C2">
          <w:rPr>
            <w:rFonts w:ascii="Verdana" w:hAnsi="Verdana"/>
            <w:noProof/>
            <w:webHidden/>
          </w:rPr>
          <w:fldChar w:fldCharType="end"/>
        </w:r>
      </w:hyperlink>
    </w:p>
    <w:p w14:paraId="12ADF9D2" w14:textId="72B9B07C" w:rsidR="004F18C2" w:rsidRPr="004F18C2" w:rsidRDefault="00406B13">
      <w:pPr>
        <w:pStyle w:val="TOC1"/>
        <w:tabs>
          <w:tab w:val="left" w:pos="540"/>
          <w:tab w:val="right" w:pos="6815"/>
        </w:tabs>
        <w:rPr>
          <w:rFonts w:ascii="Verdana" w:eastAsiaTheme="minorEastAsia" w:hAnsi="Verdana" w:cstheme="minorBidi"/>
          <w:bCs w:val="0"/>
          <w:caps w:val="0"/>
          <w:noProof/>
          <w:sz w:val="24"/>
          <w:szCs w:val="24"/>
        </w:rPr>
      </w:pPr>
      <w:hyperlink w:anchor="_Toc22292065" w:history="1">
        <w:r w:rsidR="004F18C2" w:rsidRPr="004F18C2">
          <w:rPr>
            <w:rStyle w:val="Hyperlink"/>
            <w:rFonts w:ascii="Verdana" w:hAnsi="Verdana"/>
            <w:noProof/>
          </w:rPr>
          <w:t>3.</w:t>
        </w:r>
        <w:r w:rsidR="004F18C2" w:rsidRPr="004F18C2">
          <w:rPr>
            <w:rFonts w:ascii="Verdana" w:eastAsiaTheme="minorEastAsia" w:hAnsi="Verdana" w:cstheme="minorBidi"/>
            <w:bCs w:val="0"/>
            <w:caps w:val="0"/>
            <w:noProof/>
            <w:sz w:val="24"/>
            <w:szCs w:val="24"/>
          </w:rPr>
          <w:tab/>
        </w:r>
        <w:r w:rsidR="004F18C2" w:rsidRPr="004F18C2">
          <w:rPr>
            <w:rStyle w:val="Hyperlink"/>
            <w:rFonts w:ascii="Verdana" w:hAnsi="Verdana"/>
            <w:caps w:val="0"/>
            <w:noProof/>
          </w:rPr>
          <w:t>Stakeholders</w:t>
        </w:r>
        <w:r w:rsidR="004F18C2" w:rsidRPr="004F18C2">
          <w:rPr>
            <w:rFonts w:ascii="Verdana" w:hAnsi="Verdana"/>
            <w:noProof/>
            <w:webHidden/>
          </w:rPr>
          <w:tab/>
        </w:r>
        <w:r w:rsidR="004F18C2" w:rsidRPr="004F18C2">
          <w:rPr>
            <w:rFonts w:ascii="Verdana" w:hAnsi="Verdana"/>
            <w:noProof/>
            <w:webHidden/>
          </w:rPr>
          <w:fldChar w:fldCharType="begin"/>
        </w:r>
        <w:r w:rsidR="004F18C2" w:rsidRPr="004F18C2">
          <w:rPr>
            <w:rFonts w:ascii="Verdana" w:hAnsi="Verdana"/>
            <w:noProof/>
            <w:webHidden/>
          </w:rPr>
          <w:instrText xml:space="preserve"> PAGEREF _Toc22292065 \h </w:instrText>
        </w:r>
        <w:r w:rsidR="004F18C2" w:rsidRPr="004F18C2">
          <w:rPr>
            <w:rFonts w:ascii="Verdana" w:hAnsi="Verdana"/>
            <w:noProof/>
            <w:webHidden/>
          </w:rPr>
        </w:r>
        <w:r w:rsidR="004F18C2" w:rsidRPr="004F18C2">
          <w:rPr>
            <w:rFonts w:ascii="Verdana" w:hAnsi="Verdana"/>
            <w:noProof/>
            <w:webHidden/>
          </w:rPr>
          <w:fldChar w:fldCharType="separate"/>
        </w:r>
        <w:r w:rsidR="007D2B38">
          <w:rPr>
            <w:rFonts w:ascii="Verdana" w:hAnsi="Verdana"/>
            <w:noProof/>
            <w:webHidden/>
          </w:rPr>
          <w:t>11</w:t>
        </w:r>
        <w:r w:rsidR="004F18C2" w:rsidRPr="004F18C2">
          <w:rPr>
            <w:rFonts w:ascii="Verdana" w:hAnsi="Verdana"/>
            <w:noProof/>
            <w:webHidden/>
          </w:rPr>
          <w:fldChar w:fldCharType="end"/>
        </w:r>
      </w:hyperlink>
    </w:p>
    <w:p w14:paraId="3755A2DD" w14:textId="1EA28E6F" w:rsidR="004F18C2" w:rsidRPr="004F18C2" w:rsidRDefault="00406B13">
      <w:pPr>
        <w:pStyle w:val="TOC1"/>
        <w:tabs>
          <w:tab w:val="left" w:pos="540"/>
          <w:tab w:val="right" w:pos="6815"/>
        </w:tabs>
        <w:rPr>
          <w:rFonts w:ascii="Verdana" w:eastAsiaTheme="minorEastAsia" w:hAnsi="Verdana" w:cstheme="minorBidi"/>
          <w:bCs w:val="0"/>
          <w:caps w:val="0"/>
          <w:noProof/>
          <w:sz w:val="24"/>
          <w:szCs w:val="24"/>
        </w:rPr>
      </w:pPr>
      <w:hyperlink w:anchor="_Toc22292066" w:history="1">
        <w:r w:rsidR="004F18C2" w:rsidRPr="004F18C2">
          <w:rPr>
            <w:rStyle w:val="Hyperlink"/>
            <w:rFonts w:ascii="Verdana" w:hAnsi="Verdana"/>
            <w:noProof/>
          </w:rPr>
          <w:t>4.</w:t>
        </w:r>
        <w:r w:rsidR="004F18C2" w:rsidRPr="004F18C2">
          <w:rPr>
            <w:rFonts w:ascii="Verdana" w:eastAsiaTheme="minorEastAsia" w:hAnsi="Verdana" w:cstheme="minorBidi"/>
            <w:bCs w:val="0"/>
            <w:caps w:val="0"/>
            <w:noProof/>
            <w:sz w:val="24"/>
            <w:szCs w:val="24"/>
          </w:rPr>
          <w:tab/>
        </w:r>
        <w:r w:rsidR="004F18C2" w:rsidRPr="004F18C2">
          <w:rPr>
            <w:rStyle w:val="Hyperlink"/>
            <w:rFonts w:ascii="Verdana" w:hAnsi="Verdana"/>
            <w:caps w:val="0"/>
            <w:noProof/>
          </w:rPr>
          <w:t>Bestaande softwaresystemen</w:t>
        </w:r>
        <w:r w:rsidR="004F18C2" w:rsidRPr="004F18C2">
          <w:rPr>
            <w:rFonts w:ascii="Verdana" w:hAnsi="Verdana"/>
            <w:noProof/>
            <w:webHidden/>
          </w:rPr>
          <w:tab/>
        </w:r>
        <w:r w:rsidR="004F18C2" w:rsidRPr="004F18C2">
          <w:rPr>
            <w:rFonts w:ascii="Verdana" w:hAnsi="Verdana"/>
            <w:noProof/>
            <w:webHidden/>
          </w:rPr>
          <w:fldChar w:fldCharType="begin"/>
        </w:r>
        <w:r w:rsidR="004F18C2" w:rsidRPr="004F18C2">
          <w:rPr>
            <w:rFonts w:ascii="Verdana" w:hAnsi="Verdana"/>
            <w:noProof/>
            <w:webHidden/>
          </w:rPr>
          <w:instrText xml:space="preserve"> PAGEREF _Toc22292066 \h </w:instrText>
        </w:r>
        <w:r w:rsidR="004F18C2" w:rsidRPr="004F18C2">
          <w:rPr>
            <w:rFonts w:ascii="Verdana" w:hAnsi="Verdana"/>
            <w:noProof/>
            <w:webHidden/>
          </w:rPr>
        </w:r>
        <w:r w:rsidR="004F18C2" w:rsidRPr="004F18C2">
          <w:rPr>
            <w:rFonts w:ascii="Verdana" w:hAnsi="Verdana"/>
            <w:noProof/>
            <w:webHidden/>
          </w:rPr>
          <w:fldChar w:fldCharType="separate"/>
        </w:r>
        <w:r w:rsidR="007D2B38">
          <w:rPr>
            <w:rFonts w:ascii="Verdana" w:hAnsi="Verdana"/>
            <w:noProof/>
            <w:webHidden/>
          </w:rPr>
          <w:t>14</w:t>
        </w:r>
        <w:r w:rsidR="004F18C2" w:rsidRPr="004F18C2">
          <w:rPr>
            <w:rFonts w:ascii="Verdana" w:hAnsi="Verdana"/>
            <w:noProof/>
            <w:webHidden/>
          </w:rPr>
          <w:fldChar w:fldCharType="end"/>
        </w:r>
      </w:hyperlink>
    </w:p>
    <w:p w14:paraId="6B55CD40" w14:textId="52BABFB4" w:rsidR="004F18C2" w:rsidRPr="004F18C2" w:rsidRDefault="00406B13">
      <w:pPr>
        <w:pStyle w:val="TOC1"/>
        <w:tabs>
          <w:tab w:val="left" w:pos="540"/>
          <w:tab w:val="right" w:pos="6815"/>
        </w:tabs>
        <w:rPr>
          <w:rFonts w:ascii="Verdana" w:eastAsiaTheme="minorEastAsia" w:hAnsi="Verdana" w:cstheme="minorBidi"/>
          <w:bCs w:val="0"/>
          <w:caps w:val="0"/>
          <w:noProof/>
          <w:sz w:val="24"/>
          <w:szCs w:val="24"/>
        </w:rPr>
      </w:pPr>
      <w:hyperlink w:anchor="_Toc22292067" w:history="1">
        <w:r w:rsidR="004F18C2" w:rsidRPr="004F18C2">
          <w:rPr>
            <w:rStyle w:val="Hyperlink"/>
            <w:rFonts w:ascii="Verdana" w:hAnsi="Verdana"/>
            <w:noProof/>
          </w:rPr>
          <w:t>5.</w:t>
        </w:r>
        <w:r w:rsidR="004F18C2" w:rsidRPr="004F18C2">
          <w:rPr>
            <w:rFonts w:ascii="Verdana" w:eastAsiaTheme="minorEastAsia" w:hAnsi="Verdana" w:cstheme="minorBidi"/>
            <w:bCs w:val="0"/>
            <w:caps w:val="0"/>
            <w:noProof/>
            <w:sz w:val="24"/>
            <w:szCs w:val="24"/>
          </w:rPr>
          <w:tab/>
        </w:r>
        <w:r w:rsidR="004F18C2" w:rsidRPr="004F18C2">
          <w:rPr>
            <w:rStyle w:val="Hyperlink"/>
            <w:rFonts w:ascii="Verdana" w:hAnsi="Verdana"/>
            <w:caps w:val="0"/>
            <w:noProof/>
          </w:rPr>
          <w:t>Bestaande registraties</w:t>
        </w:r>
        <w:r w:rsidR="004F18C2" w:rsidRPr="004F18C2">
          <w:rPr>
            <w:rFonts w:ascii="Verdana" w:hAnsi="Verdana"/>
            <w:noProof/>
            <w:webHidden/>
          </w:rPr>
          <w:tab/>
        </w:r>
        <w:r w:rsidR="004F18C2" w:rsidRPr="004F18C2">
          <w:rPr>
            <w:rFonts w:ascii="Verdana" w:hAnsi="Verdana"/>
            <w:noProof/>
            <w:webHidden/>
          </w:rPr>
          <w:fldChar w:fldCharType="begin"/>
        </w:r>
        <w:r w:rsidR="004F18C2" w:rsidRPr="004F18C2">
          <w:rPr>
            <w:rFonts w:ascii="Verdana" w:hAnsi="Verdana"/>
            <w:noProof/>
            <w:webHidden/>
          </w:rPr>
          <w:instrText xml:space="preserve"> PAGEREF _Toc22292067 \h </w:instrText>
        </w:r>
        <w:r w:rsidR="004F18C2" w:rsidRPr="004F18C2">
          <w:rPr>
            <w:rFonts w:ascii="Verdana" w:hAnsi="Verdana"/>
            <w:noProof/>
            <w:webHidden/>
          </w:rPr>
        </w:r>
        <w:r w:rsidR="004F18C2" w:rsidRPr="004F18C2">
          <w:rPr>
            <w:rFonts w:ascii="Verdana" w:hAnsi="Verdana"/>
            <w:noProof/>
            <w:webHidden/>
          </w:rPr>
          <w:fldChar w:fldCharType="separate"/>
        </w:r>
        <w:r w:rsidR="007D2B38">
          <w:rPr>
            <w:rFonts w:ascii="Verdana" w:hAnsi="Verdana"/>
            <w:noProof/>
            <w:webHidden/>
          </w:rPr>
          <w:t>16</w:t>
        </w:r>
        <w:r w:rsidR="004F18C2" w:rsidRPr="004F18C2">
          <w:rPr>
            <w:rFonts w:ascii="Verdana" w:hAnsi="Verdana"/>
            <w:noProof/>
            <w:webHidden/>
          </w:rPr>
          <w:fldChar w:fldCharType="end"/>
        </w:r>
      </w:hyperlink>
    </w:p>
    <w:p w14:paraId="55B00FB4" w14:textId="3759DD68" w:rsidR="004F18C2" w:rsidRPr="004F18C2" w:rsidRDefault="00406B13">
      <w:pPr>
        <w:pStyle w:val="TOC1"/>
        <w:tabs>
          <w:tab w:val="left" w:pos="540"/>
          <w:tab w:val="right" w:pos="6815"/>
        </w:tabs>
        <w:rPr>
          <w:rFonts w:ascii="Verdana" w:eastAsiaTheme="minorEastAsia" w:hAnsi="Verdana" w:cstheme="minorBidi"/>
          <w:bCs w:val="0"/>
          <w:caps w:val="0"/>
          <w:noProof/>
          <w:sz w:val="24"/>
          <w:szCs w:val="24"/>
        </w:rPr>
      </w:pPr>
      <w:hyperlink w:anchor="_Toc22292068" w:history="1">
        <w:r w:rsidR="004F18C2" w:rsidRPr="004F18C2">
          <w:rPr>
            <w:rStyle w:val="Hyperlink"/>
            <w:rFonts w:ascii="Verdana" w:hAnsi="Verdana"/>
            <w:noProof/>
          </w:rPr>
          <w:t>6.</w:t>
        </w:r>
        <w:r w:rsidR="004F18C2" w:rsidRPr="004F18C2">
          <w:rPr>
            <w:rFonts w:ascii="Verdana" w:eastAsiaTheme="minorEastAsia" w:hAnsi="Verdana" w:cstheme="minorBidi"/>
            <w:bCs w:val="0"/>
            <w:caps w:val="0"/>
            <w:noProof/>
            <w:sz w:val="24"/>
            <w:szCs w:val="24"/>
          </w:rPr>
          <w:tab/>
        </w:r>
        <w:r w:rsidR="004F18C2" w:rsidRPr="004F18C2">
          <w:rPr>
            <w:rStyle w:val="Hyperlink"/>
            <w:rFonts w:ascii="Verdana" w:hAnsi="Verdana"/>
            <w:caps w:val="0"/>
            <w:noProof/>
          </w:rPr>
          <w:t>Wettelijk kader</w:t>
        </w:r>
        <w:r w:rsidR="004F18C2" w:rsidRPr="004F18C2">
          <w:rPr>
            <w:rFonts w:ascii="Verdana" w:hAnsi="Verdana"/>
            <w:noProof/>
            <w:webHidden/>
          </w:rPr>
          <w:tab/>
        </w:r>
        <w:r w:rsidR="004F18C2" w:rsidRPr="004F18C2">
          <w:rPr>
            <w:rFonts w:ascii="Verdana" w:hAnsi="Verdana"/>
            <w:noProof/>
            <w:webHidden/>
          </w:rPr>
          <w:fldChar w:fldCharType="begin"/>
        </w:r>
        <w:r w:rsidR="004F18C2" w:rsidRPr="004F18C2">
          <w:rPr>
            <w:rFonts w:ascii="Verdana" w:hAnsi="Verdana"/>
            <w:noProof/>
            <w:webHidden/>
          </w:rPr>
          <w:instrText xml:space="preserve"> PAGEREF _Toc22292068 \h </w:instrText>
        </w:r>
        <w:r w:rsidR="004F18C2" w:rsidRPr="004F18C2">
          <w:rPr>
            <w:rFonts w:ascii="Verdana" w:hAnsi="Verdana"/>
            <w:noProof/>
            <w:webHidden/>
          </w:rPr>
        </w:r>
        <w:r w:rsidR="004F18C2" w:rsidRPr="004F18C2">
          <w:rPr>
            <w:rFonts w:ascii="Verdana" w:hAnsi="Verdana"/>
            <w:noProof/>
            <w:webHidden/>
          </w:rPr>
          <w:fldChar w:fldCharType="separate"/>
        </w:r>
        <w:r w:rsidR="007D2B38">
          <w:rPr>
            <w:rFonts w:ascii="Verdana" w:hAnsi="Verdana"/>
            <w:noProof/>
            <w:webHidden/>
          </w:rPr>
          <w:t>18</w:t>
        </w:r>
        <w:r w:rsidR="004F18C2" w:rsidRPr="004F18C2">
          <w:rPr>
            <w:rFonts w:ascii="Verdana" w:hAnsi="Verdana"/>
            <w:noProof/>
            <w:webHidden/>
          </w:rPr>
          <w:fldChar w:fldCharType="end"/>
        </w:r>
      </w:hyperlink>
    </w:p>
    <w:p w14:paraId="5E57452E" w14:textId="5D45E1F5" w:rsidR="004F18C2" w:rsidRPr="004F18C2" w:rsidRDefault="00406B13">
      <w:pPr>
        <w:pStyle w:val="TOC1"/>
        <w:tabs>
          <w:tab w:val="left" w:pos="540"/>
          <w:tab w:val="right" w:pos="6815"/>
        </w:tabs>
        <w:rPr>
          <w:rFonts w:ascii="Verdana" w:eastAsiaTheme="minorEastAsia" w:hAnsi="Verdana" w:cstheme="minorBidi"/>
          <w:bCs w:val="0"/>
          <w:caps w:val="0"/>
          <w:noProof/>
          <w:sz w:val="24"/>
          <w:szCs w:val="24"/>
        </w:rPr>
      </w:pPr>
      <w:hyperlink w:anchor="_Toc22292069" w:history="1">
        <w:r w:rsidR="004F18C2" w:rsidRPr="004F18C2">
          <w:rPr>
            <w:rStyle w:val="Hyperlink"/>
            <w:rFonts w:ascii="Verdana" w:hAnsi="Verdana"/>
            <w:noProof/>
          </w:rPr>
          <w:t>7.</w:t>
        </w:r>
        <w:r w:rsidR="004F18C2" w:rsidRPr="004F18C2">
          <w:rPr>
            <w:rFonts w:ascii="Verdana" w:eastAsiaTheme="minorEastAsia" w:hAnsi="Verdana" w:cstheme="minorBidi"/>
            <w:bCs w:val="0"/>
            <w:caps w:val="0"/>
            <w:noProof/>
            <w:sz w:val="24"/>
            <w:szCs w:val="24"/>
          </w:rPr>
          <w:tab/>
        </w:r>
        <w:r w:rsidR="004F18C2" w:rsidRPr="004F18C2">
          <w:rPr>
            <w:rStyle w:val="Hyperlink"/>
            <w:rFonts w:ascii="Verdana" w:hAnsi="Verdana"/>
            <w:caps w:val="0"/>
            <w:noProof/>
          </w:rPr>
          <w:t>Relevante standaarden</w:t>
        </w:r>
        <w:r w:rsidR="004F18C2" w:rsidRPr="004F18C2">
          <w:rPr>
            <w:rFonts w:ascii="Verdana" w:hAnsi="Verdana"/>
            <w:noProof/>
            <w:webHidden/>
          </w:rPr>
          <w:tab/>
        </w:r>
        <w:r w:rsidR="004F18C2" w:rsidRPr="004F18C2">
          <w:rPr>
            <w:rFonts w:ascii="Verdana" w:hAnsi="Verdana"/>
            <w:noProof/>
            <w:webHidden/>
          </w:rPr>
          <w:fldChar w:fldCharType="begin"/>
        </w:r>
        <w:r w:rsidR="004F18C2" w:rsidRPr="004F18C2">
          <w:rPr>
            <w:rFonts w:ascii="Verdana" w:hAnsi="Verdana"/>
            <w:noProof/>
            <w:webHidden/>
          </w:rPr>
          <w:instrText xml:space="preserve"> PAGEREF _Toc22292069 \h </w:instrText>
        </w:r>
        <w:r w:rsidR="004F18C2" w:rsidRPr="004F18C2">
          <w:rPr>
            <w:rFonts w:ascii="Verdana" w:hAnsi="Verdana"/>
            <w:noProof/>
            <w:webHidden/>
          </w:rPr>
        </w:r>
        <w:r w:rsidR="004F18C2" w:rsidRPr="004F18C2">
          <w:rPr>
            <w:rFonts w:ascii="Verdana" w:hAnsi="Verdana"/>
            <w:noProof/>
            <w:webHidden/>
          </w:rPr>
          <w:fldChar w:fldCharType="separate"/>
        </w:r>
        <w:r w:rsidR="007D2B38">
          <w:rPr>
            <w:rFonts w:ascii="Verdana" w:hAnsi="Verdana"/>
            <w:noProof/>
            <w:webHidden/>
          </w:rPr>
          <w:t>22</w:t>
        </w:r>
        <w:r w:rsidR="004F18C2" w:rsidRPr="004F18C2">
          <w:rPr>
            <w:rFonts w:ascii="Verdana" w:hAnsi="Verdana"/>
            <w:noProof/>
            <w:webHidden/>
          </w:rPr>
          <w:fldChar w:fldCharType="end"/>
        </w:r>
      </w:hyperlink>
    </w:p>
    <w:p w14:paraId="5505D8EA" w14:textId="0DD6179D" w:rsidR="004F18C2" w:rsidRPr="004F18C2" w:rsidRDefault="00406B13">
      <w:pPr>
        <w:pStyle w:val="TOC1"/>
        <w:tabs>
          <w:tab w:val="left" w:pos="540"/>
          <w:tab w:val="right" w:pos="6815"/>
        </w:tabs>
        <w:rPr>
          <w:rFonts w:ascii="Verdana" w:eastAsiaTheme="minorEastAsia" w:hAnsi="Verdana" w:cstheme="minorBidi"/>
          <w:bCs w:val="0"/>
          <w:caps w:val="0"/>
          <w:noProof/>
          <w:sz w:val="24"/>
          <w:szCs w:val="24"/>
        </w:rPr>
      </w:pPr>
      <w:hyperlink w:anchor="_Toc22292070" w:history="1">
        <w:r w:rsidR="004F18C2" w:rsidRPr="004F18C2">
          <w:rPr>
            <w:rStyle w:val="Hyperlink"/>
            <w:rFonts w:ascii="Verdana" w:hAnsi="Verdana"/>
            <w:noProof/>
          </w:rPr>
          <w:t>8.</w:t>
        </w:r>
        <w:r w:rsidR="004F18C2" w:rsidRPr="004F18C2">
          <w:rPr>
            <w:rFonts w:ascii="Verdana" w:eastAsiaTheme="minorEastAsia" w:hAnsi="Verdana" w:cstheme="minorBidi"/>
            <w:bCs w:val="0"/>
            <w:caps w:val="0"/>
            <w:noProof/>
            <w:sz w:val="24"/>
            <w:szCs w:val="24"/>
          </w:rPr>
          <w:tab/>
        </w:r>
        <w:r w:rsidR="004F18C2" w:rsidRPr="004F18C2">
          <w:rPr>
            <w:rStyle w:val="Hyperlink"/>
            <w:rFonts w:ascii="Verdana" w:hAnsi="Verdana"/>
            <w:caps w:val="0"/>
            <w:noProof/>
          </w:rPr>
          <w:t>Relevante documentatie</w:t>
        </w:r>
        <w:r w:rsidR="004F18C2" w:rsidRPr="004F18C2">
          <w:rPr>
            <w:rFonts w:ascii="Verdana" w:hAnsi="Verdana"/>
            <w:noProof/>
            <w:webHidden/>
          </w:rPr>
          <w:tab/>
        </w:r>
        <w:r w:rsidR="004F18C2" w:rsidRPr="004F18C2">
          <w:rPr>
            <w:rFonts w:ascii="Verdana" w:hAnsi="Verdana"/>
            <w:noProof/>
            <w:webHidden/>
          </w:rPr>
          <w:fldChar w:fldCharType="begin"/>
        </w:r>
        <w:r w:rsidR="004F18C2" w:rsidRPr="004F18C2">
          <w:rPr>
            <w:rFonts w:ascii="Verdana" w:hAnsi="Verdana"/>
            <w:noProof/>
            <w:webHidden/>
          </w:rPr>
          <w:instrText xml:space="preserve"> PAGEREF _Toc22292070 \h </w:instrText>
        </w:r>
        <w:r w:rsidR="004F18C2" w:rsidRPr="004F18C2">
          <w:rPr>
            <w:rFonts w:ascii="Verdana" w:hAnsi="Verdana"/>
            <w:noProof/>
            <w:webHidden/>
          </w:rPr>
        </w:r>
        <w:r w:rsidR="004F18C2" w:rsidRPr="004F18C2">
          <w:rPr>
            <w:rFonts w:ascii="Verdana" w:hAnsi="Verdana"/>
            <w:noProof/>
            <w:webHidden/>
          </w:rPr>
          <w:fldChar w:fldCharType="separate"/>
        </w:r>
        <w:r w:rsidR="007D2B38">
          <w:rPr>
            <w:rFonts w:ascii="Verdana" w:hAnsi="Verdana"/>
            <w:noProof/>
            <w:webHidden/>
          </w:rPr>
          <w:t>25</w:t>
        </w:r>
        <w:r w:rsidR="004F18C2" w:rsidRPr="004F18C2">
          <w:rPr>
            <w:rFonts w:ascii="Verdana" w:hAnsi="Verdana"/>
            <w:noProof/>
            <w:webHidden/>
          </w:rPr>
          <w:fldChar w:fldCharType="end"/>
        </w:r>
      </w:hyperlink>
    </w:p>
    <w:p w14:paraId="5C5F75BA" w14:textId="6C157E7A" w:rsidR="004F18C2" w:rsidRPr="004F18C2" w:rsidRDefault="00406B13">
      <w:pPr>
        <w:pStyle w:val="TOC1"/>
        <w:tabs>
          <w:tab w:val="left" w:pos="540"/>
          <w:tab w:val="right" w:pos="6815"/>
        </w:tabs>
        <w:rPr>
          <w:rFonts w:ascii="Verdana" w:eastAsiaTheme="minorEastAsia" w:hAnsi="Verdana" w:cstheme="minorBidi"/>
          <w:bCs w:val="0"/>
          <w:caps w:val="0"/>
          <w:noProof/>
          <w:sz w:val="24"/>
          <w:szCs w:val="24"/>
        </w:rPr>
      </w:pPr>
      <w:hyperlink w:anchor="_Toc22292071" w:history="1">
        <w:r w:rsidR="004F18C2" w:rsidRPr="004F18C2">
          <w:rPr>
            <w:rStyle w:val="Hyperlink"/>
            <w:rFonts w:ascii="Verdana" w:hAnsi="Verdana"/>
            <w:noProof/>
          </w:rPr>
          <w:t>9.</w:t>
        </w:r>
        <w:r w:rsidR="004F18C2" w:rsidRPr="004F18C2">
          <w:rPr>
            <w:rFonts w:ascii="Verdana" w:eastAsiaTheme="minorEastAsia" w:hAnsi="Verdana" w:cstheme="minorBidi"/>
            <w:bCs w:val="0"/>
            <w:caps w:val="0"/>
            <w:noProof/>
            <w:sz w:val="24"/>
            <w:szCs w:val="24"/>
          </w:rPr>
          <w:tab/>
        </w:r>
        <w:r w:rsidR="004F18C2" w:rsidRPr="004F18C2">
          <w:rPr>
            <w:rStyle w:val="Hyperlink"/>
            <w:rFonts w:ascii="Verdana" w:hAnsi="Verdana"/>
            <w:caps w:val="0"/>
            <w:noProof/>
          </w:rPr>
          <w:t>Inhoudelijke keuzes op hoofdlijnen</w:t>
        </w:r>
        <w:r w:rsidR="004F18C2" w:rsidRPr="004F18C2">
          <w:rPr>
            <w:rFonts w:ascii="Verdana" w:hAnsi="Verdana"/>
            <w:noProof/>
            <w:webHidden/>
          </w:rPr>
          <w:tab/>
        </w:r>
        <w:r w:rsidR="004F18C2" w:rsidRPr="004F18C2">
          <w:rPr>
            <w:rFonts w:ascii="Verdana" w:hAnsi="Verdana"/>
            <w:noProof/>
            <w:webHidden/>
          </w:rPr>
          <w:fldChar w:fldCharType="begin"/>
        </w:r>
        <w:r w:rsidR="004F18C2" w:rsidRPr="004F18C2">
          <w:rPr>
            <w:rFonts w:ascii="Verdana" w:hAnsi="Verdana"/>
            <w:noProof/>
            <w:webHidden/>
          </w:rPr>
          <w:instrText xml:space="preserve"> PAGEREF _Toc22292071 \h </w:instrText>
        </w:r>
        <w:r w:rsidR="004F18C2" w:rsidRPr="004F18C2">
          <w:rPr>
            <w:rFonts w:ascii="Verdana" w:hAnsi="Verdana"/>
            <w:noProof/>
            <w:webHidden/>
          </w:rPr>
        </w:r>
        <w:r w:rsidR="004F18C2" w:rsidRPr="004F18C2">
          <w:rPr>
            <w:rFonts w:ascii="Verdana" w:hAnsi="Verdana"/>
            <w:noProof/>
            <w:webHidden/>
          </w:rPr>
          <w:fldChar w:fldCharType="separate"/>
        </w:r>
        <w:r w:rsidR="007D2B38">
          <w:rPr>
            <w:rFonts w:ascii="Verdana" w:hAnsi="Verdana"/>
            <w:noProof/>
            <w:webHidden/>
          </w:rPr>
          <w:t>26</w:t>
        </w:r>
        <w:r w:rsidR="004F18C2" w:rsidRPr="004F18C2">
          <w:rPr>
            <w:rFonts w:ascii="Verdana" w:hAnsi="Verdana"/>
            <w:noProof/>
            <w:webHidden/>
          </w:rPr>
          <w:fldChar w:fldCharType="end"/>
        </w:r>
      </w:hyperlink>
    </w:p>
    <w:p w14:paraId="55344FEA" w14:textId="540EBF4A" w:rsidR="004F18C2" w:rsidRPr="004F18C2" w:rsidRDefault="00406B13">
      <w:pPr>
        <w:pStyle w:val="TOC1"/>
        <w:tabs>
          <w:tab w:val="left" w:pos="540"/>
          <w:tab w:val="right" w:pos="6815"/>
        </w:tabs>
        <w:rPr>
          <w:rFonts w:ascii="Verdana" w:eastAsiaTheme="minorEastAsia" w:hAnsi="Verdana" w:cstheme="minorBidi"/>
          <w:bCs w:val="0"/>
          <w:caps w:val="0"/>
          <w:noProof/>
          <w:sz w:val="24"/>
          <w:szCs w:val="24"/>
        </w:rPr>
      </w:pPr>
      <w:hyperlink w:anchor="_Toc22292072" w:history="1">
        <w:r w:rsidR="004F18C2" w:rsidRPr="004F18C2">
          <w:rPr>
            <w:rStyle w:val="Hyperlink"/>
            <w:rFonts w:ascii="Verdana" w:hAnsi="Verdana"/>
            <w:noProof/>
          </w:rPr>
          <w:t>10.</w:t>
        </w:r>
        <w:r w:rsidR="004F18C2" w:rsidRPr="004F18C2">
          <w:rPr>
            <w:rFonts w:ascii="Verdana" w:eastAsiaTheme="minorEastAsia" w:hAnsi="Verdana" w:cstheme="minorBidi"/>
            <w:bCs w:val="0"/>
            <w:caps w:val="0"/>
            <w:noProof/>
            <w:sz w:val="24"/>
            <w:szCs w:val="24"/>
          </w:rPr>
          <w:tab/>
        </w:r>
        <w:r w:rsidR="004F18C2" w:rsidRPr="004F18C2">
          <w:rPr>
            <w:rStyle w:val="Hyperlink"/>
            <w:rFonts w:ascii="Verdana" w:hAnsi="Verdana"/>
            <w:caps w:val="0"/>
            <w:noProof/>
          </w:rPr>
          <w:t>Aanpak en langetermijnplanning</w:t>
        </w:r>
        <w:r w:rsidR="004F18C2" w:rsidRPr="004F18C2">
          <w:rPr>
            <w:rFonts w:ascii="Verdana" w:hAnsi="Verdana"/>
            <w:noProof/>
            <w:webHidden/>
          </w:rPr>
          <w:tab/>
        </w:r>
        <w:r w:rsidR="004F18C2" w:rsidRPr="004F18C2">
          <w:rPr>
            <w:rFonts w:ascii="Verdana" w:hAnsi="Verdana"/>
            <w:noProof/>
            <w:webHidden/>
          </w:rPr>
          <w:fldChar w:fldCharType="begin"/>
        </w:r>
        <w:r w:rsidR="004F18C2" w:rsidRPr="004F18C2">
          <w:rPr>
            <w:rFonts w:ascii="Verdana" w:hAnsi="Verdana"/>
            <w:noProof/>
            <w:webHidden/>
          </w:rPr>
          <w:instrText xml:space="preserve"> PAGEREF _Toc22292072 \h </w:instrText>
        </w:r>
        <w:r w:rsidR="004F18C2" w:rsidRPr="004F18C2">
          <w:rPr>
            <w:rFonts w:ascii="Verdana" w:hAnsi="Verdana"/>
            <w:noProof/>
            <w:webHidden/>
          </w:rPr>
        </w:r>
        <w:r w:rsidR="004F18C2" w:rsidRPr="004F18C2">
          <w:rPr>
            <w:rFonts w:ascii="Verdana" w:hAnsi="Verdana"/>
            <w:noProof/>
            <w:webHidden/>
          </w:rPr>
          <w:fldChar w:fldCharType="separate"/>
        </w:r>
        <w:r w:rsidR="007D2B38">
          <w:rPr>
            <w:rFonts w:ascii="Verdana" w:hAnsi="Verdana"/>
            <w:noProof/>
            <w:webHidden/>
          </w:rPr>
          <w:t>30</w:t>
        </w:r>
        <w:r w:rsidR="004F18C2" w:rsidRPr="004F18C2">
          <w:rPr>
            <w:rFonts w:ascii="Verdana" w:hAnsi="Verdana"/>
            <w:noProof/>
            <w:webHidden/>
          </w:rPr>
          <w:fldChar w:fldCharType="end"/>
        </w:r>
      </w:hyperlink>
    </w:p>
    <w:p w14:paraId="52EA9AB3" w14:textId="657EC174" w:rsidR="004F18C2" w:rsidRPr="004F18C2" w:rsidRDefault="00406B13">
      <w:pPr>
        <w:pStyle w:val="TOC1"/>
        <w:tabs>
          <w:tab w:val="right" w:pos="6815"/>
        </w:tabs>
        <w:rPr>
          <w:rFonts w:ascii="Verdana" w:eastAsiaTheme="minorEastAsia" w:hAnsi="Verdana" w:cstheme="minorBidi"/>
          <w:bCs w:val="0"/>
          <w:caps w:val="0"/>
          <w:noProof/>
          <w:sz w:val="18"/>
          <w:szCs w:val="18"/>
        </w:rPr>
      </w:pPr>
      <w:hyperlink w:anchor="_Toc22292073" w:history="1">
        <w:r w:rsidR="004F18C2" w:rsidRPr="004F18C2">
          <w:rPr>
            <w:rStyle w:val="Hyperlink"/>
            <w:rFonts w:ascii="Verdana" w:hAnsi="Verdana"/>
            <w:caps w:val="0"/>
            <w:noProof/>
            <w:sz w:val="18"/>
            <w:szCs w:val="18"/>
          </w:rPr>
          <w:t>BIJLAGE 1: PRINCIPES VOOR DE MATE VAN STANDAARDISATIE</w:t>
        </w:r>
        <w:r w:rsidR="004F18C2" w:rsidRPr="004F18C2">
          <w:rPr>
            <w:rFonts w:ascii="Verdana" w:hAnsi="Verdana"/>
            <w:caps w:val="0"/>
            <w:noProof/>
            <w:webHidden/>
            <w:sz w:val="18"/>
            <w:szCs w:val="18"/>
          </w:rPr>
          <w:tab/>
        </w:r>
        <w:r w:rsidR="004F18C2" w:rsidRPr="004F18C2">
          <w:rPr>
            <w:rFonts w:ascii="Verdana" w:hAnsi="Verdana"/>
            <w:noProof/>
            <w:webHidden/>
            <w:sz w:val="18"/>
            <w:szCs w:val="18"/>
          </w:rPr>
          <w:fldChar w:fldCharType="begin"/>
        </w:r>
        <w:r w:rsidR="004F18C2" w:rsidRPr="004F18C2">
          <w:rPr>
            <w:rFonts w:ascii="Verdana" w:hAnsi="Verdana"/>
            <w:noProof/>
            <w:webHidden/>
            <w:sz w:val="18"/>
            <w:szCs w:val="18"/>
          </w:rPr>
          <w:instrText xml:space="preserve"> PAGEREF _Toc22292073 \h </w:instrText>
        </w:r>
        <w:r w:rsidR="004F18C2" w:rsidRPr="004F18C2">
          <w:rPr>
            <w:rFonts w:ascii="Verdana" w:hAnsi="Verdana"/>
            <w:noProof/>
            <w:webHidden/>
            <w:sz w:val="18"/>
            <w:szCs w:val="18"/>
          </w:rPr>
        </w:r>
        <w:r w:rsidR="004F18C2" w:rsidRPr="004F18C2">
          <w:rPr>
            <w:rFonts w:ascii="Verdana" w:hAnsi="Verdana"/>
            <w:noProof/>
            <w:webHidden/>
            <w:sz w:val="18"/>
            <w:szCs w:val="18"/>
          </w:rPr>
          <w:fldChar w:fldCharType="separate"/>
        </w:r>
        <w:r w:rsidR="007D2B38">
          <w:rPr>
            <w:rFonts w:ascii="Verdana" w:hAnsi="Verdana"/>
            <w:noProof/>
            <w:webHidden/>
            <w:sz w:val="18"/>
            <w:szCs w:val="18"/>
          </w:rPr>
          <w:t>32</w:t>
        </w:r>
        <w:r w:rsidR="004F18C2" w:rsidRPr="004F18C2">
          <w:rPr>
            <w:rFonts w:ascii="Verdana" w:hAnsi="Verdana"/>
            <w:noProof/>
            <w:webHidden/>
            <w:sz w:val="18"/>
            <w:szCs w:val="18"/>
          </w:rPr>
          <w:fldChar w:fldCharType="end"/>
        </w:r>
      </w:hyperlink>
    </w:p>
    <w:p w14:paraId="0D3DA4F0" w14:textId="37EF2FF7" w:rsidR="004F18C2" w:rsidRPr="004F18C2" w:rsidRDefault="00406B13">
      <w:pPr>
        <w:pStyle w:val="TOC1"/>
        <w:tabs>
          <w:tab w:val="right" w:pos="6815"/>
        </w:tabs>
        <w:rPr>
          <w:rFonts w:ascii="Verdana" w:eastAsiaTheme="minorEastAsia" w:hAnsi="Verdana" w:cstheme="minorBidi"/>
          <w:bCs w:val="0"/>
          <w:caps w:val="0"/>
          <w:noProof/>
          <w:sz w:val="18"/>
          <w:szCs w:val="18"/>
        </w:rPr>
      </w:pPr>
      <w:hyperlink w:anchor="_Toc22292074" w:history="1">
        <w:r w:rsidR="004F18C2" w:rsidRPr="004F18C2">
          <w:rPr>
            <w:rStyle w:val="Hyperlink"/>
            <w:rFonts w:ascii="Verdana" w:hAnsi="Verdana"/>
            <w:caps w:val="0"/>
            <w:noProof/>
            <w:sz w:val="18"/>
            <w:szCs w:val="18"/>
          </w:rPr>
          <w:t>BIJLAGE 2: WERKWIJZE BEHEER SCOPEDOCUMENTEN</w:t>
        </w:r>
        <w:r w:rsidR="004F18C2" w:rsidRPr="004F18C2">
          <w:rPr>
            <w:rFonts w:ascii="Verdana" w:hAnsi="Verdana"/>
            <w:caps w:val="0"/>
            <w:noProof/>
            <w:webHidden/>
            <w:sz w:val="18"/>
            <w:szCs w:val="18"/>
          </w:rPr>
          <w:tab/>
        </w:r>
        <w:r w:rsidR="004F18C2" w:rsidRPr="004F18C2">
          <w:rPr>
            <w:rFonts w:ascii="Verdana" w:hAnsi="Verdana"/>
            <w:noProof/>
            <w:webHidden/>
            <w:sz w:val="18"/>
            <w:szCs w:val="18"/>
          </w:rPr>
          <w:fldChar w:fldCharType="begin"/>
        </w:r>
        <w:r w:rsidR="004F18C2" w:rsidRPr="004F18C2">
          <w:rPr>
            <w:rFonts w:ascii="Verdana" w:hAnsi="Verdana"/>
            <w:noProof/>
            <w:webHidden/>
            <w:sz w:val="18"/>
            <w:szCs w:val="18"/>
          </w:rPr>
          <w:instrText xml:space="preserve"> PAGEREF _Toc22292074 \h </w:instrText>
        </w:r>
        <w:r w:rsidR="004F18C2" w:rsidRPr="004F18C2">
          <w:rPr>
            <w:rFonts w:ascii="Verdana" w:hAnsi="Verdana"/>
            <w:noProof/>
            <w:webHidden/>
            <w:sz w:val="18"/>
            <w:szCs w:val="18"/>
          </w:rPr>
        </w:r>
        <w:r w:rsidR="004F18C2" w:rsidRPr="004F18C2">
          <w:rPr>
            <w:rFonts w:ascii="Verdana" w:hAnsi="Verdana"/>
            <w:noProof/>
            <w:webHidden/>
            <w:sz w:val="18"/>
            <w:szCs w:val="18"/>
          </w:rPr>
          <w:fldChar w:fldCharType="separate"/>
        </w:r>
        <w:r w:rsidR="007D2B38">
          <w:rPr>
            <w:rFonts w:ascii="Verdana" w:hAnsi="Verdana"/>
            <w:noProof/>
            <w:webHidden/>
            <w:sz w:val="18"/>
            <w:szCs w:val="18"/>
          </w:rPr>
          <w:t>34</w:t>
        </w:r>
        <w:r w:rsidR="004F18C2" w:rsidRPr="004F18C2">
          <w:rPr>
            <w:rFonts w:ascii="Verdana" w:hAnsi="Verdana"/>
            <w:noProof/>
            <w:webHidden/>
            <w:sz w:val="18"/>
            <w:szCs w:val="18"/>
          </w:rPr>
          <w:fldChar w:fldCharType="end"/>
        </w:r>
      </w:hyperlink>
    </w:p>
    <w:p w14:paraId="10ED51D9" w14:textId="74678464" w:rsidR="004F18C2" w:rsidRPr="004F18C2" w:rsidRDefault="00406B13">
      <w:pPr>
        <w:pStyle w:val="TOC1"/>
        <w:tabs>
          <w:tab w:val="right" w:pos="6815"/>
        </w:tabs>
        <w:rPr>
          <w:rFonts w:ascii="Verdana" w:eastAsiaTheme="minorEastAsia" w:hAnsi="Verdana" w:cstheme="minorBidi"/>
          <w:bCs w:val="0"/>
          <w:caps w:val="0"/>
          <w:noProof/>
          <w:sz w:val="18"/>
          <w:szCs w:val="18"/>
        </w:rPr>
      </w:pPr>
      <w:hyperlink w:anchor="_Toc22292075" w:history="1">
        <w:r w:rsidR="004F18C2" w:rsidRPr="004F18C2">
          <w:rPr>
            <w:rStyle w:val="Hyperlink"/>
            <w:rFonts w:ascii="Verdana" w:hAnsi="Verdana"/>
            <w:caps w:val="0"/>
            <w:noProof/>
            <w:sz w:val="18"/>
            <w:szCs w:val="18"/>
          </w:rPr>
          <w:t>BIJLAGE 3: KEUZELEIDRAAD INSPIRE</w:t>
        </w:r>
        <w:r w:rsidR="004F18C2" w:rsidRPr="004F18C2">
          <w:rPr>
            <w:rFonts w:ascii="Verdana" w:hAnsi="Verdana"/>
            <w:caps w:val="0"/>
            <w:noProof/>
            <w:webHidden/>
            <w:sz w:val="18"/>
            <w:szCs w:val="18"/>
          </w:rPr>
          <w:tab/>
        </w:r>
        <w:r w:rsidR="004F18C2" w:rsidRPr="004F18C2">
          <w:rPr>
            <w:rFonts w:ascii="Verdana" w:hAnsi="Verdana"/>
            <w:noProof/>
            <w:webHidden/>
            <w:sz w:val="18"/>
            <w:szCs w:val="18"/>
          </w:rPr>
          <w:fldChar w:fldCharType="begin"/>
        </w:r>
        <w:r w:rsidR="004F18C2" w:rsidRPr="004F18C2">
          <w:rPr>
            <w:rFonts w:ascii="Verdana" w:hAnsi="Verdana"/>
            <w:noProof/>
            <w:webHidden/>
            <w:sz w:val="18"/>
            <w:szCs w:val="18"/>
          </w:rPr>
          <w:instrText xml:space="preserve"> PAGEREF _Toc22292075 \h </w:instrText>
        </w:r>
        <w:r w:rsidR="004F18C2" w:rsidRPr="004F18C2">
          <w:rPr>
            <w:rFonts w:ascii="Verdana" w:hAnsi="Verdana"/>
            <w:noProof/>
            <w:webHidden/>
            <w:sz w:val="18"/>
            <w:szCs w:val="18"/>
          </w:rPr>
        </w:r>
        <w:r w:rsidR="004F18C2" w:rsidRPr="004F18C2">
          <w:rPr>
            <w:rFonts w:ascii="Verdana" w:hAnsi="Verdana"/>
            <w:noProof/>
            <w:webHidden/>
            <w:sz w:val="18"/>
            <w:szCs w:val="18"/>
          </w:rPr>
          <w:fldChar w:fldCharType="separate"/>
        </w:r>
        <w:r w:rsidR="007D2B38">
          <w:rPr>
            <w:rFonts w:ascii="Verdana" w:hAnsi="Verdana"/>
            <w:noProof/>
            <w:webHidden/>
            <w:sz w:val="18"/>
            <w:szCs w:val="18"/>
          </w:rPr>
          <w:t>35</w:t>
        </w:r>
        <w:r w:rsidR="004F18C2" w:rsidRPr="004F18C2">
          <w:rPr>
            <w:rFonts w:ascii="Verdana" w:hAnsi="Verdana"/>
            <w:noProof/>
            <w:webHidden/>
            <w:sz w:val="18"/>
            <w:szCs w:val="18"/>
          </w:rPr>
          <w:fldChar w:fldCharType="end"/>
        </w:r>
      </w:hyperlink>
    </w:p>
    <w:p w14:paraId="405EB8FB" w14:textId="7B69B052" w:rsidR="000128D9" w:rsidRPr="000128D9" w:rsidRDefault="00ED3B1C" w:rsidP="000128D9">
      <w:r w:rsidRPr="004F18C2">
        <w:rPr>
          <w:rFonts w:cstheme="minorHAnsi"/>
          <w:bCs/>
          <w:caps/>
          <w:color w:val="auto"/>
          <w:sz w:val="20"/>
          <w:szCs w:val="20"/>
        </w:rPr>
        <w:fldChar w:fldCharType="end"/>
      </w:r>
    </w:p>
    <w:p w14:paraId="7B8182A5" w14:textId="05CD1E43" w:rsidR="007B404D" w:rsidRDefault="007B404D" w:rsidP="00614D85">
      <w:pPr>
        <w:spacing w:line="276" w:lineRule="auto"/>
        <w:ind w:left="1134" w:hanging="1134"/>
      </w:pPr>
    </w:p>
    <w:p w14:paraId="290EB460" w14:textId="3D95F37E" w:rsidR="000128D9" w:rsidRDefault="000128D9" w:rsidP="00614D85">
      <w:pPr>
        <w:spacing w:line="276" w:lineRule="auto"/>
        <w:ind w:left="1134" w:hanging="1134"/>
      </w:pPr>
    </w:p>
    <w:p w14:paraId="3CAB0FE0" w14:textId="7E2F0F67" w:rsidR="000128D9" w:rsidRDefault="000128D9" w:rsidP="00614D85">
      <w:pPr>
        <w:spacing w:line="276" w:lineRule="auto"/>
        <w:ind w:left="1134" w:hanging="1134"/>
      </w:pPr>
    </w:p>
    <w:p w14:paraId="327DE7EE" w14:textId="77777777" w:rsidR="002A40EF" w:rsidRDefault="002A40EF" w:rsidP="00383D29">
      <w:pPr>
        <w:spacing w:line="276" w:lineRule="auto"/>
      </w:pPr>
    </w:p>
    <w:p w14:paraId="23377632" w14:textId="77777777" w:rsidR="002A40EF" w:rsidRDefault="002A40EF" w:rsidP="00383D29">
      <w:pPr>
        <w:spacing w:line="276" w:lineRule="auto"/>
      </w:pPr>
    </w:p>
    <w:p w14:paraId="21BE22C0" w14:textId="77777777" w:rsidR="002A40EF" w:rsidRDefault="002A40EF" w:rsidP="00614D85">
      <w:pPr>
        <w:spacing w:line="276" w:lineRule="auto"/>
        <w:ind w:left="1134" w:hanging="1134"/>
      </w:pPr>
    </w:p>
    <w:p w14:paraId="1647D746" w14:textId="77777777" w:rsidR="002A40EF" w:rsidRDefault="002A40EF" w:rsidP="00383D29">
      <w:pPr>
        <w:spacing w:line="276" w:lineRule="auto"/>
      </w:pPr>
    </w:p>
    <w:p w14:paraId="5D1A62C2" w14:textId="77777777" w:rsidR="007B404D" w:rsidRDefault="008A12F1" w:rsidP="00B61F93">
      <w:pPr>
        <w:spacing w:line="276" w:lineRule="auto"/>
        <w:ind w:left="1134" w:hanging="1134"/>
      </w:pPr>
      <w:r>
        <w:br w:type="page"/>
      </w:r>
    </w:p>
    <w:p w14:paraId="584B8D82" w14:textId="77777777" w:rsidR="007B404D" w:rsidRPr="001808A7" w:rsidRDefault="002A40EF" w:rsidP="001808A7">
      <w:pPr>
        <w:pStyle w:val="Heading1"/>
      </w:pPr>
      <w:bookmarkStart w:id="0" w:name="_Toc22292062"/>
      <w:r w:rsidRPr="001808A7">
        <w:lastRenderedPageBreak/>
        <w:t>Proclaimer</w:t>
      </w:r>
      <w:bookmarkEnd w:id="0"/>
    </w:p>
    <w:p w14:paraId="112184FA" w14:textId="54869836" w:rsidR="002A40EF" w:rsidRDefault="002A40EF" w:rsidP="00B06534">
      <w:pPr>
        <w:spacing w:line="276" w:lineRule="auto"/>
      </w:pPr>
      <w:r w:rsidRPr="00387488">
        <w:rPr>
          <w:b/>
          <w:bCs/>
        </w:rPr>
        <w:t xml:space="preserve">Dit scopedocument markeert het begin </w:t>
      </w:r>
      <w:r w:rsidRPr="00387488">
        <w:t>van de ontwikkeling van de BRO-standaard</w:t>
      </w:r>
      <w:r w:rsidR="007D2B38">
        <w:t xml:space="preserve">en van de registratieobjecten binnen </w:t>
      </w:r>
      <w:r w:rsidRPr="00387488">
        <w:t>het registratie</w:t>
      </w:r>
      <w:r w:rsidR="007D2B38">
        <w:t>domein Grondwatergebruik</w:t>
      </w:r>
      <w:r w:rsidRPr="00387488">
        <w:t xml:space="preserve">. </w:t>
      </w:r>
      <w:r w:rsidR="00387488" w:rsidRPr="00387488">
        <w:t>D</w:t>
      </w:r>
      <w:r w:rsidR="00387488">
        <w:t>oel van di</w:t>
      </w:r>
      <w:r w:rsidRPr="002A40EF">
        <w:t xml:space="preserve">t scopedocument </w:t>
      </w:r>
      <w:r w:rsidR="00387488">
        <w:t>is het informeren van</w:t>
      </w:r>
      <w:r w:rsidRPr="002A40EF">
        <w:t xml:space="preserve"> belanghebbenden over onder meer de </w:t>
      </w:r>
      <w:r w:rsidR="007D2B38">
        <w:t>inhoud van het registratiedomein</w:t>
      </w:r>
      <w:r w:rsidRPr="002A40EF">
        <w:t xml:space="preserve">, de relevante kaders zoals wetgeving en standaarden, en scoping en planning. </w:t>
      </w:r>
    </w:p>
    <w:p w14:paraId="4DF736A6" w14:textId="77777777" w:rsidR="00330856" w:rsidRPr="002A40EF" w:rsidRDefault="00330856" w:rsidP="00383D29">
      <w:pPr>
        <w:spacing w:line="276" w:lineRule="auto"/>
      </w:pPr>
    </w:p>
    <w:p w14:paraId="6BDA660F" w14:textId="325827A6" w:rsidR="00A572E3" w:rsidRDefault="00A572E3" w:rsidP="00383D29">
      <w:pPr>
        <w:spacing w:line="276" w:lineRule="auto"/>
      </w:pPr>
      <w:r w:rsidRPr="00A572E3">
        <w:t>Het scopedocument wordt opgesteld in overleg met de belanghebbende</w:t>
      </w:r>
      <w:r w:rsidR="00380ED7">
        <w:t xml:space="preserve">n en vervolgens </w:t>
      </w:r>
      <w:r w:rsidRPr="00A572E3">
        <w:t>besproken in de domeinbegeleidingsgroep (DBG) en de programmabegeleidingsgroep (PBG). Uiteindelijk stelt de programmastuurgroep BRO het scopedocument vast.</w:t>
      </w:r>
    </w:p>
    <w:p w14:paraId="348A47F5" w14:textId="77777777" w:rsidR="00A572E3" w:rsidRPr="002A40EF" w:rsidRDefault="00A572E3" w:rsidP="00383D29">
      <w:pPr>
        <w:spacing w:line="276" w:lineRule="auto"/>
      </w:pPr>
    </w:p>
    <w:p w14:paraId="243204FC" w14:textId="6EF64058" w:rsidR="002A40EF" w:rsidRDefault="002A40EF" w:rsidP="00383D29">
      <w:pPr>
        <w:spacing w:line="276" w:lineRule="auto"/>
      </w:pPr>
      <w:r w:rsidRPr="00387488">
        <w:rPr>
          <w:b/>
          <w:bCs/>
        </w:rPr>
        <w:t xml:space="preserve">De ontwikkeling van de BRO-standaard </w:t>
      </w:r>
      <w:r w:rsidRPr="00093C0F">
        <w:t xml:space="preserve">voor </w:t>
      </w:r>
      <w:r w:rsidR="00406B13">
        <w:t>de</w:t>
      </w:r>
      <w:r w:rsidRPr="00093C0F">
        <w:t xml:space="preserve"> registratieobject</w:t>
      </w:r>
      <w:r w:rsidR="00406B13">
        <w:t>en binnen dit registratiedomein</w:t>
      </w:r>
      <w:r w:rsidRPr="00387488">
        <w:rPr>
          <w:b/>
          <w:bCs/>
        </w:rPr>
        <w:t xml:space="preserve"> </w:t>
      </w:r>
      <w:r w:rsidRPr="00387488">
        <w:t>vraagt mogelijk om keuze</w:t>
      </w:r>
      <w:r w:rsidR="00387488" w:rsidRPr="00387488">
        <w:t>s</w:t>
      </w:r>
      <w:r w:rsidRPr="00387488">
        <w:t xml:space="preserve"> die afwijken van </w:t>
      </w:r>
      <w:r w:rsidR="00387488" w:rsidRPr="00387488">
        <w:t>datgene wat</w:t>
      </w:r>
      <w:r w:rsidRPr="00387488">
        <w:t xml:space="preserve"> in dit scopedocument staat </w:t>
      </w:r>
      <w:r w:rsidR="00387488" w:rsidRPr="00387488">
        <w:t>beschreven</w:t>
      </w:r>
      <w:r w:rsidRPr="00387488">
        <w:t>.</w:t>
      </w:r>
      <w:r w:rsidRPr="002A40EF">
        <w:t xml:space="preserve"> Dit is inherent aan de gekozen werkwijze (</w:t>
      </w:r>
      <w:r w:rsidR="009F50A9">
        <w:t>A</w:t>
      </w:r>
      <w:r w:rsidRPr="002A40EF">
        <w:t>gile/</w:t>
      </w:r>
      <w:r w:rsidR="009F50A9">
        <w:t>S</w:t>
      </w:r>
      <w:r w:rsidRPr="002A40EF">
        <w:t xml:space="preserve">crum) én aan standaardiseren </w:t>
      </w:r>
      <w:r w:rsidR="00387488">
        <w:t>in het algemeen</w:t>
      </w:r>
      <w:r w:rsidRPr="002A40EF">
        <w:t>. Voortschrijdend inzicht vraag</w:t>
      </w:r>
      <w:r w:rsidR="00387488">
        <w:t>t</w:t>
      </w:r>
      <w:r w:rsidRPr="002A40EF">
        <w:t xml:space="preserve"> om nieuwe keuze</w:t>
      </w:r>
      <w:r w:rsidR="00387488">
        <w:t>s</w:t>
      </w:r>
      <w:r w:rsidRPr="002A40EF">
        <w:t xml:space="preserve"> om binnen de beperkingen van tijd en geld tot een levensvatbare standaard te komen. Mocht het om fundamentele bijsturingen gaan ten opzichte van dit scopedocument</w:t>
      </w:r>
      <w:r w:rsidR="00387488">
        <w:t>,</w:t>
      </w:r>
      <w:r w:rsidRPr="002A40EF">
        <w:t xml:space="preserve"> dan </w:t>
      </w:r>
      <w:r w:rsidR="00387488">
        <w:t>worden</w:t>
      </w:r>
      <w:r w:rsidRPr="002A40EF">
        <w:t xml:space="preserve"> deze voorgelegd aan de programmastuurgroep. Voor het overige wordt bijsturen gezien als onderdeel van de reguliere standaardiseringswerkzaamheden. </w:t>
      </w:r>
    </w:p>
    <w:p w14:paraId="2DF609AB" w14:textId="05B7B4A8" w:rsidR="002A40EF" w:rsidRDefault="002A40EF" w:rsidP="00383D29">
      <w:pPr>
        <w:spacing w:line="276" w:lineRule="auto"/>
      </w:pPr>
    </w:p>
    <w:p w14:paraId="739A53F0" w14:textId="6A181BD9" w:rsidR="00387488" w:rsidRDefault="00387488" w:rsidP="00383D29">
      <w:pPr>
        <w:spacing w:line="276" w:lineRule="auto"/>
      </w:pPr>
      <w:r w:rsidRPr="00387488">
        <w:t xml:space="preserve">Bij de ontwikkeling van de BRO-standaard hanteert het team standaardisatie een aantal principes voor de mate van standaardisatie. Deze principes vindt u </w:t>
      </w:r>
      <w:hyperlink w:anchor="_Bijlage_1:_Principes" w:history="1">
        <w:r w:rsidRPr="00380ED7">
          <w:rPr>
            <w:rStyle w:val="Hyperlink"/>
          </w:rPr>
          <w:t>in bijlage 1</w:t>
        </w:r>
      </w:hyperlink>
      <w:r w:rsidRPr="00387488">
        <w:t xml:space="preserve">. Voor het beheer van alle scopedocumenten geldt een uniforme werkwijze. Die is vastgelegd </w:t>
      </w:r>
      <w:hyperlink w:anchor="_Bijlage_2:_Werkwijze" w:history="1">
        <w:r w:rsidRPr="00380ED7">
          <w:rPr>
            <w:rStyle w:val="Hyperlink"/>
          </w:rPr>
          <w:t>in bijlage 2</w:t>
        </w:r>
      </w:hyperlink>
      <w:r w:rsidRPr="00387488">
        <w:t>.</w:t>
      </w:r>
    </w:p>
    <w:p w14:paraId="622F866B" w14:textId="77777777" w:rsidR="00387488" w:rsidRPr="002A40EF" w:rsidRDefault="00387488" w:rsidP="00383D29">
      <w:pPr>
        <w:spacing w:line="276" w:lineRule="auto"/>
      </w:pPr>
    </w:p>
    <w:p w14:paraId="52DDC1F5" w14:textId="5CB99880" w:rsidR="007B404D" w:rsidRDefault="002A40EF" w:rsidP="00383D29">
      <w:pPr>
        <w:spacing w:line="276" w:lineRule="auto"/>
      </w:pPr>
      <w:r w:rsidRPr="00387488">
        <w:rPr>
          <w:b/>
          <w:bCs/>
        </w:rPr>
        <w:t>De uiteindelijke standaard</w:t>
      </w:r>
      <w:r w:rsidR="00406B13">
        <w:rPr>
          <w:b/>
          <w:bCs/>
        </w:rPr>
        <w:t>en van registratieobjecten binnen dit registratiedomein</w:t>
      </w:r>
      <w:r w:rsidRPr="00387488">
        <w:rPr>
          <w:b/>
          <w:bCs/>
        </w:rPr>
        <w:t xml:space="preserve"> </w:t>
      </w:r>
      <w:r w:rsidR="00406B13">
        <w:t>worden</w:t>
      </w:r>
      <w:r w:rsidRPr="00093C0F">
        <w:t xml:space="preserve"> opgesteld</w:t>
      </w:r>
      <w:r w:rsidRPr="002A40EF">
        <w:t xml:space="preserve"> in overleg met de belanghebbenden, besproken in de domeinbegeleidingsgroep </w:t>
      </w:r>
      <w:r w:rsidR="00D03139">
        <w:t xml:space="preserve">(DBG) </w:t>
      </w:r>
      <w:r w:rsidRPr="002A40EF">
        <w:t>en de programmabegeleidingsgroep</w:t>
      </w:r>
      <w:r w:rsidR="00D03139">
        <w:t xml:space="preserve"> (PBG)</w:t>
      </w:r>
      <w:r w:rsidRPr="002A40EF">
        <w:t>. Uiteindelijk stelt de programmastuurgroep BRO de standaard</w:t>
      </w:r>
      <w:r w:rsidR="00406B13">
        <w:t>en</w:t>
      </w:r>
      <w:r w:rsidRPr="002A40EF">
        <w:t xml:space="preserve"> vast. De definitieve keuze</w:t>
      </w:r>
      <w:r w:rsidR="00387488">
        <w:t>s</w:t>
      </w:r>
      <w:r w:rsidRPr="002A40EF">
        <w:t xml:space="preserve"> en mogelijke afwijkingen van het scopedocument zijn daarmee inzichtelijk voor alle belanghebbenden.</w:t>
      </w:r>
      <w:r w:rsidR="008A12F1" w:rsidRPr="002A40EF">
        <w:t> </w:t>
      </w:r>
    </w:p>
    <w:p w14:paraId="2066AFDE" w14:textId="77777777" w:rsidR="00D03139" w:rsidRDefault="00D03139" w:rsidP="00383D29">
      <w:pPr>
        <w:spacing w:line="276" w:lineRule="auto"/>
      </w:pPr>
    </w:p>
    <w:p w14:paraId="2260AE85" w14:textId="77777777" w:rsidR="00D03139" w:rsidRPr="00935EE9" w:rsidRDefault="00D03139" w:rsidP="00D03139">
      <w:pPr>
        <w:spacing w:line="276" w:lineRule="auto"/>
        <w:rPr>
          <w:highlight w:val="yellow"/>
        </w:rPr>
      </w:pPr>
    </w:p>
    <w:p w14:paraId="7E10DB00" w14:textId="77777777" w:rsidR="00D03139" w:rsidRDefault="00D03139" w:rsidP="00D03139">
      <w:pPr>
        <w:spacing w:line="276" w:lineRule="auto"/>
      </w:pPr>
    </w:p>
    <w:p w14:paraId="67AE9498" w14:textId="77777777" w:rsidR="00D03139" w:rsidRDefault="00D03139" w:rsidP="00D03139">
      <w:pPr>
        <w:spacing w:line="276" w:lineRule="auto"/>
      </w:pPr>
    </w:p>
    <w:p w14:paraId="2F878654" w14:textId="77777777" w:rsidR="00D03139" w:rsidRPr="002A40EF" w:rsidRDefault="00D03139" w:rsidP="00383D29">
      <w:pPr>
        <w:spacing w:line="276" w:lineRule="auto"/>
      </w:pPr>
    </w:p>
    <w:p w14:paraId="7D3908B2" w14:textId="77777777" w:rsidR="007B404D" w:rsidRDefault="008A12F1" w:rsidP="00383D29">
      <w:pPr>
        <w:pStyle w:val="Paginaeinde"/>
        <w:spacing w:line="276" w:lineRule="auto"/>
      </w:pPr>
      <w:r>
        <w:lastRenderedPageBreak/>
        <w:t> </w:t>
      </w:r>
    </w:p>
    <w:p w14:paraId="100FA01C" w14:textId="1DCFC156" w:rsidR="007B404D" w:rsidRDefault="003039EA" w:rsidP="007E1F23">
      <w:pPr>
        <w:pStyle w:val="Heading1"/>
        <w:tabs>
          <w:tab w:val="left" w:pos="1134"/>
        </w:tabs>
        <w:ind w:left="1134" w:hanging="1134"/>
      </w:pPr>
      <w:bookmarkStart w:id="1" w:name="_1._Beschrijving_van"/>
      <w:bookmarkStart w:id="2" w:name="_Toc22292063"/>
      <w:bookmarkEnd w:id="1"/>
      <w:r>
        <w:t>1.</w:t>
      </w:r>
      <w:r>
        <w:tab/>
      </w:r>
      <w:r w:rsidR="007C01CF">
        <w:t xml:space="preserve">Beschrijving </w:t>
      </w:r>
      <w:r w:rsidR="00093C0F">
        <w:t xml:space="preserve">van het </w:t>
      </w:r>
      <w:r w:rsidR="007C01CF">
        <w:t>registratie</w:t>
      </w:r>
      <w:r w:rsidR="007D2B38">
        <w:t>domein</w:t>
      </w:r>
      <w:bookmarkEnd w:id="2"/>
    </w:p>
    <w:p w14:paraId="62F93060" w14:textId="0B2B51F2" w:rsidR="00406B13" w:rsidRDefault="00406B13" w:rsidP="00495906">
      <w:pPr>
        <w:autoSpaceDE w:val="0"/>
        <w:adjustRightInd w:val="0"/>
        <w:spacing w:line="240" w:lineRule="auto"/>
      </w:pPr>
      <w:r>
        <w:rPr>
          <w:rFonts w:cs="Verdana"/>
        </w:rPr>
        <w:t xml:space="preserve">Het gebruik van de belangrijke hulpbron grondwater is wettelijk geregeld. Het onttrekken van grondwater en het infiltreren ervan hebben direct invloed op de omvang van de voorraad grondwater. Voor deze vormen van gebruik is een vergunning nodig onder de Waterwet. Het domein </w:t>
      </w:r>
      <w:r>
        <w:rPr>
          <w:rFonts w:ascii="Verdana,Italic" w:hAnsi="Verdana,Italic" w:cs="Verdana,Italic"/>
          <w:i/>
          <w:iCs/>
        </w:rPr>
        <w:t xml:space="preserve">Grondwatergebruik </w:t>
      </w:r>
      <w:r>
        <w:rPr>
          <w:rFonts w:cs="Verdana"/>
        </w:rPr>
        <w:t>beslaat in de eerste plaats de onder die vergunningen gerealiseerde onttrekkings- en infiltratieinrichtingen. Ook meer indirecte vormen van gebruik van de hulpbron grondwater vallen in dit domein. Meer specifiek wordt het gebruik van</w:t>
      </w:r>
      <w:r w:rsidR="00495906">
        <w:rPr>
          <w:rFonts w:cs="Verdana"/>
        </w:rPr>
        <w:t xml:space="preserve"> </w:t>
      </w:r>
      <w:r>
        <w:rPr>
          <w:rFonts w:cs="Verdana"/>
        </w:rPr>
        <w:t>de warmtecapaciteit van het grondwater bedoeld</w:t>
      </w:r>
      <w:r w:rsidR="00EA3BDA">
        <w:rPr>
          <w:rFonts w:cs="Verdana"/>
        </w:rPr>
        <w:t xml:space="preserve"> voor de opslag van warmte en/of koude, oftewel bodemenergiesystemen Voor zover dat met zogenaamde </w:t>
      </w:r>
      <w:r>
        <w:rPr>
          <w:rFonts w:cs="Verdana"/>
        </w:rPr>
        <w:t>“</w:t>
      </w:r>
      <w:r>
        <w:rPr>
          <w:rFonts w:ascii="Verdana,Italic" w:hAnsi="Verdana,Italic" w:cs="Verdana,Italic"/>
          <w:i/>
          <w:iCs/>
        </w:rPr>
        <w:t>open bodemenergiesystemen</w:t>
      </w:r>
      <w:r>
        <w:rPr>
          <w:rFonts w:cs="Verdana"/>
        </w:rPr>
        <w:t>” gebeurt wordt dat gebruik ook gedekt door de Waterwet.</w:t>
      </w:r>
      <w:r w:rsidR="00EA3BDA">
        <w:rPr>
          <w:rFonts w:cs="Verdana"/>
        </w:rPr>
        <w:t xml:space="preserve"> </w:t>
      </w:r>
      <w:r>
        <w:rPr>
          <w:rFonts w:cs="Verdana"/>
        </w:rPr>
        <w:t>Voor het gebruik middels zogenaamde ”</w:t>
      </w:r>
      <w:r>
        <w:rPr>
          <w:rFonts w:ascii="Verdana,Italic" w:hAnsi="Verdana,Italic" w:cs="Verdana,Italic"/>
          <w:i/>
          <w:iCs/>
        </w:rPr>
        <w:t>gesloten bodemenergiesystemen</w:t>
      </w:r>
      <w:r w:rsidR="00EA3BDA">
        <w:rPr>
          <w:rFonts w:cs="Verdana"/>
        </w:rPr>
        <w:t>” geldt een meldingsplicht  onder</w:t>
      </w:r>
      <w:r w:rsidR="00495906">
        <w:rPr>
          <w:rFonts w:cs="Verdana"/>
        </w:rPr>
        <w:t xml:space="preserve"> </w:t>
      </w:r>
      <w:r>
        <w:rPr>
          <w:rFonts w:cs="Verdana"/>
        </w:rPr>
        <w:t>ander</w:t>
      </w:r>
      <w:r w:rsidR="00EA3BDA">
        <w:rPr>
          <w:rFonts w:cs="Verdana"/>
        </w:rPr>
        <w:t>e</w:t>
      </w:r>
      <w:r>
        <w:rPr>
          <w:rFonts w:cs="Verdana"/>
        </w:rPr>
        <w:t xml:space="preserve"> wettelijk</w:t>
      </w:r>
      <w:r w:rsidR="00EA3BDA">
        <w:rPr>
          <w:rFonts w:cs="Verdana"/>
        </w:rPr>
        <w:t>e</w:t>
      </w:r>
      <w:r>
        <w:rPr>
          <w:rFonts w:cs="Verdana"/>
        </w:rPr>
        <w:t xml:space="preserve"> kader</w:t>
      </w:r>
      <w:r w:rsidR="00EA3BDA">
        <w:rPr>
          <w:rFonts w:cs="Verdana"/>
        </w:rPr>
        <w:t>s</w:t>
      </w:r>
      <w:r>
        <w:rPr>
          <w:rFonts w:cs="Verdana"/>
        </w:rPr>
        <w:t>, te weten het Activiteitenbesluit (gebaseerd op Wet</w:t>
      </w:r>
      <w:r w:rsidR="00EA3BDA">
        <w:rPr>
          <w:rFonts w:cs="Verdana"/>
        </w:rPr>
        <w:t xml:space="preserve"> </w:t>
      </w:r>
      <w:r>
        <w:rPr>
          <w:rFonts w:cs="Verdana"/>
        </w:rPr>
        <w:t>milieubeheer)</w:t>
      </w:r>
      <w:r w:rsidR="00EA3BDA">
        <w:rPr>
          <w:rFonts w:cs="Verdana"/>
        </w:rPr>
        <w:t xml:space="preserve"> of het </w:t>
      </w:r>
      <w:r w:rsidR="00EA3BDA" w:rsidRPr="00EA3BDA">
        <w:rPr>
          <w:rFonts w:cs="Verdana"/>
        </w:rPr>
        <w:t xml:space="preserve">Besluit lozen buiten inrichtingen. </w:t>
      </w:r>
      <w:r>
        <w:rPr>
          <w:rFonts w:cs="Verdana"/>
        </w:rPr>
        <w:t xml:space="preserve"> </w:t>
      </w:r>
    </w:p>
    <w:p w14:paraId="7DDAB0D6" w14:textId="6EE87FF5" w:rsidR="00406B13" w:rsidRDefault="00406B13" w:rsidP="00EA3BDA">
      <w:pPr>
        <w:spacing w:line="276" w:lineRule="auto"/>
      </w:pPr>
    </w:p>
    <w:p w14:paraId="5373C748" w14:textId="4A17F3DD" w:rsidR="004460FE" w:rsidRDefault="004460FE" w:rsidP="00EA3BDA">
      <w:pPr>
        <w:spacing w:line="276" w:lineRule="auto"/>
        <w:rPr>
          <w:b/>
        </w:rPr>
      </w:pPr>
    </w:p>
    <w:p w14:paraId="6FC487AD" w14:textId="77777777" w:rsidR="004460FE" w:rsidRDefault="004460FE" w:rsidP="00EA3BDA">
      <w:pPr>
        <w:spacing w:line="276" w:lineRule="auto"/>
        <w:rPr>
          <w:b/>
        </w:rPr>
      </w:pPr>
    </w:p>
    <w:p w14:paraId="585DB7D8" w14:textId="1BB0FC1C" w:rsidR="00EA3BDA" w:rsidRPr="00406B13" w:rsidRDefault="00EA3BDA" w:rsidP="00EA3BDA">
      <w:pPr>
        <w:spacing w:line="276" w:lineRule="auto"/>
        <w:rPr>
          <w:b/>
        </w:rPr>
      </w:pPr>
      <w:r w:rsidRPr="00406B13">
        <w:rPr>
          <w:b/>
        </w:rPr>
        <w:t>Onderscheiden registratieobjecten</w:t>
      </w:r>
    </w:p>
    <w:p w14:paraId="6881D88E" w14:textId="77777777" w:rsidR="00EA3BDA" w:rsidRDefault="00EA3BDA" w:rsidP="00EA3BDA">
      <w:pPr>
        <w:spacing w:line="276" w:lineRule="auto"/>
      </w:pPr>
    </w:p>
    <w:p w14:paraId="5C8EBD6E" w14:textId="1FBB9457" w:rsidR="00406B13" w:rsidRDefault="00EA3BDA" w:rsidP="00EA3BDA">
      <w:pPr>
        <w:spacing w:line="276" w:lineRule="auto"/>
      </w:pPr>
      <w:r>
        <w:t xml:space="preserve">Binnen dit domein worden twee registratieobjcten onderscheiden van het type “constructies” : </w:t>
      </w:r>
    </w:p>
    <w:p w14:paraId="2A8BC405" w14:textId="77777777" w:rsidR="00EA3BDA" w:rsidRDefault="00EA3BDA" w:rsidP="00EA3BDA">
      <w:pPr>
        <w:spacing w:line="276" w:lineRule="auto"/>
      </w:pPr>
    </w:p>
    <w:p w14:paraId="4EEBAE8F" w14:textId="77777777" w:rsidR="00EA3BDA" w:rsidRPr="00EA3BDA" w:rsidRDefault="00EA3BDA" w:rsidP="00EA3BDA">
      <w:pPr>
        <w:spacing w:line="276" w:lineRule="auto"/>
        <w:rPr>
          <w:u w:val="single"/>
        </w:rPr>
      </w:pPr>
      <w:r w:rsidRPr="00EA3BDA">
        <w:rPr>
          <w:u w:val="single"/>
        </w:rPr>
        <w:t>Grondwatergebruiksysteem</w:t>
      </w:r>
    </w:p>
    <w:p w14:paraId="1791569E" w14:textId="091394BF" w:rsidR="00EA3BDA" w:rsidRDefault="00EA3BDA" w:rsidP="00EA3BDA">
      <w:pPr>
        <w:spacing w:line="276" w:lineRule="auto"/>
      </w:pPr>
      <w:r>
        <w:t>Een grondwatergebruikssysteem is een systeem voor direct of indirect gebruik van</w:t>
      </w:r>
      <w:r>
        <w:t xml:space="preserve"> </w:t>
      </w:r>
      <w:r>
        <w:t>het grondwater. Onder direct gebruik wordt verstaan het onttrekken van grondwater</w:t>
      </w:r>
      <w:r>
        <w:t xml:space="preserve"> </w:t>
      </w:r>
      <w:r>
        <w:t>of het infiltreren van water in de ondergrond. Onder indirect gebruik valt het</w:t>
      </w:r>
      <w:r>
        <w:t xml:space="preserve"> </w:t>
      </w:r>
      <w:r>
        <w:t>benutten van de warmtecapaciteit van het grondwater; een voor dat doel ingericht</w:t>
      </w:r>
      <w:r>
        <w:t xml:space="preserve"> </w:t>
      </w:r>
      <w:r>
        <w:t>systeem heet een gesloten bodemenergiesysteem.</w:t>
      </w:r>
      <w:r>
        <w:t xml:space="preserve"> </w:t>
      </w:r>
      <w:r>
        <w:t>Het registratieobject is een systeem waarvoor het bevoegd gezag een vergunning</w:t>
      </w:r>
      <w:r>
        <w:t xml:space="preserve"> </w:t>
      </w:r>
      <w:r>
        <w:t>heeft afgegeven of die bij het bevoegd gezag is aangemeld met een adequate</w:t>
      </w:r>
      <w:r>
        <w:t xml:space="preserve"> </w:t>
      </w:r>
      <w:r>
        <w:t>aanduiding van het door het gebruik beïnvloede ondergrondse volume. Het</w:t>
      </w:r>
      <w:r>
        <w:t xml:space="preserve"> </w:t>
      </w:r>
      <w:r>
        <w:t>registratieobject verwijst naar een gerealiseerd systeem.</w:t>
      </w:r>
      <w:r w:rsidR="007025F8">
        <w:t xml:space="preserve"> Het registratieobject omvat ook de gegevens over de vergunning/melding op basis waarvan het gebruikssysteem is gerealiseerd </w:t>
      </w:r>
    </w:p>
    <w:p w14:paraId="3DB4AA90" w14:textId="77777777" w:rsidR="00EA3BDA" w:rsidRDefault="00EA3BDA" w:rsidP="00EA3BDA">
      <w:pPr>
        <w:spacing w:line="276" w:lineRule="auto"/>
      </w:pPr>
    </w:p>
    <w:p w14:paraId="570034DF" w14:textId="77777777" w:rsidR="00EA3BDA" w:rsidRPr="00EA3BDA" w:rsidRDefault="00EA3BDA" w:rsidP="00EA3BDA">
      <w:pPr>
        <w:spacing w:line="276" w:lineRule="auto"/>
        <w:rPr>
          <w:u w:val="single"/>
        </w:rPr>
      </w:pPr>
      <w:r w:rsidRPr="00EA3BDA">
        <w:rPr>
          <w:u w:val="single"/>
        </w:rPr>
        <w:t>Grondwaterproductiedossier</w:t>
      </w:r>
    </w:p>
    <w:p w14:paraId="1BF4359C" w14:textId="4E966C11" w:rsidR="00EA3BDA" w:rsidRDefault="00EA3BDA" w:rsidP="00EA3BDA">
      <w:pPr>
        <w:spacing w:line="276" w:lineRule="auto"/>
      </w:pPr>
      <w:r>
        <w:t>Het registratieobject grondwaterproductiedossier omvat de in de loop van de tijd</w:t>
      </w:r>
      <w:r>
        <w:t xml:space="preserve"> </w:t>
      </w:r>
      <w:r>
        <w:t>aan het bevoegd gezag gerapporteerde productiecijfers van een</w:t>
      </w:r>
    </w:p>
    <w:p w14:paraId="29747798" w14:textId="02B96124" w:rsidR="00EA3BDA" w:rsidRDefault="00EA3BDA" w:rsidP="00EA3BDA">
      <w:pPr>
        <w:spacing w:line="276" w:lineRule="auto"/>
      </w:pPr>
      <w:r>
        <w:t>grondwatergebruiksysteem.</w:t>
      </w:r>
    </w:p>
    <w:p w14:paraId="0D78D392" w14:textId="01A95E86" w:rsidR="00EA3BDA" w:rsidRDefault="00EA3BDA" w:rsidP="00EA3BDA">
      <w:pPr>
        <w:spacing w:line="276" w:lineRule="auto"/>
      </w:pPr>
    </w:p>
    <w:p w14:paraId="55ADC2D5" w14:textId="3C117E12" w:rsidR="00EA3BDA" w:rsidRDefault="00EA3BDA" w:rsidP="00EA3BDA">
      <w:pPr>
        <w:spacing w:line="276" w:lineRule="auto"/>
      </w:pPr>
      <w:r>
        <w:t>Het registratieobject grondwatergebruikssysteem heeft een eigen locatie; het</w:t>
      </w:r>
      <w:r>
        <w:t xml:space="preserve"> </w:t>
      </w:r>
      <w:r>
        <w:t>grondwaterproductiedossier alleen indirect, omdat het is gekoppeld aan</w:t>
      </w:r>
      <w:r>
        <w:t xml:space="preserve"> een g</w:t>
      </w:r>
      <w:r>
        <w:t>rondwatergebruikssysteem.</w:t>
      </w:r>
    </w:p>
    <w:p w14:paraId="599BE9CF" w14:textId="77777777" w:rsidR="00EA3BDA" w:rsidRDefault="00EA3BDA" w:rsidP="00EA3BDA">
      <w:pPr>
        <w:spacing w:line="276" w:lineRule="auto"/>
      </w:pPr>
    </w:p>
    <w:p w14:paraId="2C8EB9BC" w14:textId="13F33F5A" w:rsidR="002A40EF" w:rsidRDefault="00192D91" w:rsidP="00383D29">
      <w:pPr>
        <w:spacing w:line="276" w:lineRule="auto"/>
      </w:pPr>
      <w:r w:rsidRPr="004460FE">
        <w:lastRenderedPageBreak/>
        <w:drawing>
          <wp:inline distT="0" distB="0" distL="0" distR="0" wp14:anchorId="75D21FE8" wp14:editId="58DBAE59">
            <wp:extent cx="4333875" cy="19177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33875" cy="1917700"/>
                    </a:xfrm>
                    <a:prstGeom prst="rect">
                      <a:avLst/>
                    </a:prstGeom>
                  </pic:spPr>
                </pic:pic>
              </a:graphicData>
            </a:graphic>
          </wp:inline>
        </w:drawing>
      </w:r>
    </w:p>
    <w:p w14:paraId="59B91851" w14:textId="77777777" w:rsidR="00406B13" w:rsidRDefault="00406B13" w:rsidP="00383D29">
      <w:pPr>
        <w:spacing w:line="276" w:lineRule="auto"/>
      </w:pPr>
    </w:p>
    <w:p w14:paraId="0C4FC92D" w14:textId="77777777" w:rsidR="002A40EF" w:rsidRDefault="002A40EF" w:rsidP="00383D29">
      <w:pPr>
        <w:spacing w:line="276" w:lineRule="auto"/>
      </w:pPr>
    </w:p>
    <w:p w14:paraId="6BE575D9" w14:textId="77777777" w:rsidR="002A40EF" w:rsidRPr="002A40EF" w:rsidRDefault="002A40EF" w:rsidP="00383D29">
      <w:pPr>
        <w:spacing w:line="276" w:lineRule="auto"/>
      </w:pPr>
    </w:p>
    <w:p w14:paraId="5CE6F001" w14:textId="77777777" w:rsidR="007B404D" w:rsidRDefault="008A12F1" w:rsidP="00383D29">
      <w:pPr>
        <w:pStyle w:val="Paginaeinde"/>
        <w:spacing w:line="276" w:lineRule="auto"/>
      </w:pPr>
      <w:r>
        <w:lastRenderedPageBreak/>
        <w:t> </w:t>
      </w:r>
    </w:p>
    <w:p w14:paraId="22923F0A" w14:textId="1D4250E8" w:rsidR="007B404D" w:rsidRDefault="003039EA" w:rsidP="00B06534">
      <w:pPr>
        <w:pStyle w:val="Heading1"/>
        <w:ind w:left="1134" w:hanging="1134"/>
      </w:pPr>
      <w:bookmarkStart w:id="3" w:name="_2._Het_(keten)werkproces"/>
      <w:bookmarkStart w:id="4" w:name="_Toc22292064"/>
      <w:bookmarkEnd w:id="3"/>
      <w:r>
        <w:t>2.</w:t>
      </w:r>
      <w:r>
        <w:tab/>
      </w:r>
      <w:r w:rsidR="00093C0F">
        <w:t>H</w:t>
      </w:r>
      <w:r w:rsidR="00533CA2">
        <w:t xml:space="preserve">et (keten)werkproces waarin </w:t>
      </w:r>
      <w:r w:rsidR="007D2B38">
        <w:t>gegevens van RO’s binnen het registratiedomein  worden</w:t>
      </w:r>
      <w:r w:rsidR="00533CA2">
        <w:t xml:space="preserve"> geproduceerd</w:t>
      </w:r>
      <w:bookmarkEnd w:id="4"/>
    </w:p>
    <w:p w14:paraId="78BE68E2" w14:textId="3BCA8F4D" w:rsidR="00C4498D" w:rsidRDefault="00C4498D" w:rsidP="00383D29">
      <w:pPr>
        <w:spacing w:line="276" w:lineRule="auto"/>
      </w:pPr>
    </w:p>
    <w:p w14:paraId="64E857B5" w14:textId="77777777" w:rsidR="00C4498D" w:rsidRDefault="00C4498D" w:rsidP="00383D29">
      <w:pPr>
        <w:spacing w:line="276" w:lineRule="auto"/>
      </w:pPr>
    </w:p>
    <w:p w14:paraId="6ECFA808" w14:textId="586E5D96" w:rsidR="00533CA2" w:rsidRDefault="00192D91" w:rsidP="00406B13">
      <w:pPr>
        <w:spacing w:line="276" w:lineRule="auto"/>
      </w:pPr>
      <w:r>
        <w:t xml:space="preserve">Vormen van gebruik </w:t>
      </w:r>
    </w:p>
    <w:p w14:paraId="012C46D6" w14:textId="2320A4FA" w:rsidR="00192D91" w:rsidRDefault="00192D91" w:rsidP="00406B13">
      <w:pPr>
        <w:spacing w:line="276" w:lineRule="auto"/>
      </w:pPr>
    </w:p>
    <w:p w14:paraId="090F646D" w14:textId="77777777" w:rsidR="00192D91" w:rsidRDefault="00192D91" w:rsidP="00406B13">
      <w:pPr>
        <w:spacing w:line="276" w:lineRule="auto"/>
      </w:pPr>
      <w:r>
        <w:t>Proces</w:t>
      </w:r>
    </w:p>
    <w:p w14:paraId="3665DA05" w14:textId="3E2D8E02" w:rsidR="00192D91" w:rsidRDefault="00192D91" w:rsidP="00406B13">
      <w:pPr>
        <w:spacing w:line="276" w:lineRule="auto"/>
      </w:pPr>
      <w:r>
        <w:t>Aanvraag , ontwerpgegevens van systeem toekenning,  beschikking, realisatie, gerealiseerde gegevens van systeem, , exploitatie, jaarcijfers</w:t>
      </w:r>
    </w:p>
    <w:p w14:paraId="74ADC0E9" w14:textId="48CE90D9" w:rsidR="00192D91" w:rsidRDefault="00192D91" w:rsidP="00406B13">
      <w:pPr>
        <w:spacing w:line="276" w:lineRule="auto"/>
      </w:pPr>
    </w:p>
    <w:p w14:paraId="5F28F13C" w14:textId="77777777" w:rsidR="00192D91" w:rsidRDefault="00192D91" w:rsidP="00406B13">
      <w:pPr>
        <w:spacing w:line="276" w:lineRule="auto"/>
      </w:pPr>
      <w:r>
        <w:t>Huidige en soll architectuur met LGR</w:t>
      </w:r>
    </w:p>
    <w:p w14:paraId="3797A561" w14:textId="418D2749" w:rsidR="00192D91" w:rsidRDefault="00192D91" w:rsidP="00406B13">
      <w:pPr>
        <w:spacing w:line="276" w:lineRule="auto"/>
      </w:pPr>
      <w:r>
        <w:t xml:space="preserve"> </w:t>
      </w:r>
    </w:p>
    <w:p w14:paraId="2F6E3C4F" w14:textId="44752B58" w:rsidR="00533CA2" w:rsidRDefault="00533CA2" w:rsidP="007E1F23">
      <w:pPr>
        <w:pStyle w:val="Heading1"/>
        <w:tabs>
          <w:tab w:val="left" w:pos="1134"/>
        </w:tabs>
        <w:ind w:left="1134" w:hanging="1134"/>
      </w:pPr>
      <w:r>
        <w:br w:type="page"/>
      </w:r>
      <w:bookmarkStart w:id="5" w:name="_Toc22292065"/>
      <w:r w:rsidR="00B35B80">
        <w:lastRenderedPageBreak/>
        <w:t>3.</w:t>
      </w:r>
      <w:r w:rsidR="00B35B80">
        <w:tab/>
      </w:r>
      <w:r w:rsidR="00EC2EE6">
        <w:t>S</w:t>
      </w:r>
      <w:r w:rsidRPr="00533CA2">
        <w:t>takeholders</w:t>
      </w:r>
      <w:bookmarkEnd w:id="5"/>
    </w:p>
    <w:p w14:paraId="7F521FFA" w14:textId="5ED9A0E7" w:rsidR="00C52106" w:rsidRDefault="00C52106" w:rsidP="00383D29">
      <w:pPr>
        <w:spacing w:line="276" w:lineRule="auto"/>
      </w:pPr>
      <w:r>
        <w:t>Het registratie</w:t>
      </w:r>
      <w:r w:rsidR="00192D91">
        <w:t xml:space="preserve">domein </w:t>
      </w:r>
      <w:r>
        <w:t>Grondwater</w:t>
      </w:r>
      <w:r w:rsidR="00192D91">
        <w:t xml:space="preserve">gebruik </w:t>
      </w:r>
      <w:r>
        <w:t>kent de volgende stakeholders</w:t>
      </w:r>
      <w:r w:rsidR="0036411F">
        <w:t>:</w:t>
      </w:r>
    </w:p>
    <w:p w14:paraId="0CA1B049" w14:textId="77777777" w:rsidR="00C52106" w:rsidRDefault="00C52106" w:rsidP="00383D29">
      <w:pPr>
        <w:spacing w:line="276" w:lineRule="auto"/>
      </w:pPr>
    </w:p>
    <w:p w14:paraId="31F49ABD" w14:textId="77777777" w:rsidR="00C52106" w:rsidRPr="00C52106" w:rsidRDefault="00C52106" w:rsidP="00383D29">
      <w:pPr>
        <w:spacing w:line="276" w:lineRule="auto"/>
        <w:rPr>
          <w:b/>
          <w:bCs/>
        </w:rPr>
      </w:pPr>
      <w:r w:rsidRPr="00C52106">
        <w:rPr>
          <w:b/>
          <w:bCs/>
        </w:rPr>
        <w:t>Bronhouders</w:t>
      </w:r>
    </w:p>
    <w:p w14:paraId="0FE123AC" w14:textId="7A3B2D7D" w:rsidR="00C52106" w:rsidRDefault="00C95A2E" w:rsidP="00383D29">
      <w:pPr>
        <w:spacing w:line="276" w:lineRule="auto"/>
      </w:pPr>
      <w:r>
        <w:t>B</w:t>
      </w:r>
      <w:r w:rsidR="00C52106">
        <w:t xml:space="preserve">estuursorganen die </w:t>
      </w:r>
      <w:r w:rsidR="00192D91">
        <w:t xml:space="preserve">in hun rol als bevoegd gezag grondwatergebruiks vergunningen afgeven/meldingen registreren en </w:t>
      </w:r>
      <w:r w:rsidR="00D20841">
        <w:t xml:space="preserve"> </w:t>
      </w:r>
      <w:r w:rsidR="00192D91">
        <w:t>gegevens</w:t>
      </w:r>
      <w:r w:rsidR="00D20841">
        <w:t xml:space="preserve"> </w:t>
      </w:r>
      <w:r w:rsidR="00327BB0">
        <w:t xml:space="preserve">ten aanzien </w:t>
      </w:r>
      <w:r w:rsidR="00192D91">
        <w:t xml:space="preserve">daarvan </w:t>
      </w:r>
      <w:r w:rsidR="00D20841">
        <w:t xml:space="preserve">moeten </w:t>
      </w:r>
      <w:r w:rsidR="00327BB0">
        <w:t xml:space="preserve">(laten) </w:t>
      </w:r>
      <w:r w:rsidR="00C52106">
        <w:t>registreren in de BRO</w:t>
      </w:r>
      <w:r w:rsidR="0036411F">
        <w:t>:</w:t>
      </w:r>
    </w:p>
    <w:p w14:paraId="4B223D3F" w14:textId="77777777" w:rsidR="00C52106" w:rsidRDefault="00C52106" w:rsidP="00383D29">
      <w:pPr>
        <w:spacing w:line="276" w:lineRule="auto"/>
      </w:pPr>
      <w:r>
        <w:t xml:space="preserve"> </w:t>
      </w:r>
    </w:p>
    <w:p w14:paraId="03BDC1BD" w14:textId="54249B26" w:rsidR="00C52106" w:rsidRDefault="00192D91" w:rsidP="00192D91">
      <w:pPr>
        <w:spacing w:line="276" w:lineRule="auto"/>
        <w:ind w:left="426" w:hanging="284"/>
      </w:pPr>
      <w:r>
        <w:t>•</w:t>
      </w:r>
      <w:r>
        <w:tab/>
        <w:t>Rijkswaterstaat</w:t>
      </w:r>
    </w:p>
    <w:p w14:paraId="21BE19EC" w14:textId="77777777" w:rsidR="00C52106" w:rsidRDefault="00C52106" w:rsidP="0036411F">
      <w:pPr>
        <w:spacing w:line="276" w:lineRule="auto"/>
        <w:ind w:left="426" w:hanging="284"/>
      </w:pPr>
      <w:r>
        <w:t>•</w:t>
      </w:r>
      <w:r>
        <w:tab/>
        <w:t>Provincies</w:t>
      </w:r>
    </w:p>
    <w:p w14:paraId="14F5374C" w14:textId="77777777" w:rsidR="00C52106" w:rsidRDefault="00C52106" w:rsidP="0036411F">
      <w:pPr>
        <w:spacing w:line="276" w:lineRule="auto"/>
        <w:ind w:left="426" w:hanging="284"/>
      </w:pPr>
      <w:r>
        <w:t>•</w:t>
      </w:r>
      <w:r>
        <w:tab/>
        <w:t>Waterschappen</w:t>
      </w:r>
    </w:p>
    <w:p w14:paraId="1E5719CE" w14:textId="77777777" w:rsidR="00C52106" w:rsidRDefault="00C52106" w:rsidP="0036411F">
      <w:pPr>
        <w:spacing w:line="276" w:lineRule="auto"/>
        <w:ind w:left="426" w:hanging="284"/>
      </w:pPr>
      <w:r>
        <w:t>•</w:t>
      </w:r>
      <w:r>
        <w:tab/>
        <w:t>Gemeentes</w:t>
      </w:r>
    </w:p>
    <w:p w14:paraId="0E85BA59" w14:textId="77777777" w:rsidR="00C52106" w:rsidRDefault="00C52106" w:rsidP="00383D29">
      <w:pPr>
        <w:spacing w:line="276" w:lineRule="auto"/>
      </w:pPr>
    </w:p>
    <w:p w14:paraId="3B4A98E3" w14:textId="5B320D83" w:rsidR="00C52106" w:rsidRPr="00C52106" w:rsidRDefault="00192D91" w:rsidP="00383D29">
      <w:pPr>
        <w:spacing w:line="276" w:lineRule="auto"/>
        <w:rPr>
          <w:b/>
          <w:bCs/>
        </w:rPr>
      </w:pPr>
      <w:r>
        <w:rPr>
          <w:b/>
          <w:bCs/>
        </w:rPr>
        <w:t>Dataleveranciers</w:t>
      </w:r>
    </w:p>
    <w:p w14:paraId="37D80AEA" w14:textId="1847284F" w:rsidR="00C52106" w:rsidRDefault="00480440" w:rsidP="00383D29">
      <w:pPr>
        <w:spacing w:line="276" w:lineRule="auto"/>
      </w:pPr>
      <w:r>
        <w:t>B</w:t>
      </w:r>
      <w:r w:rsidR="00C52106">
        <w:t xml:space="preserve">estuurlijke samenwerkingsverbanden die </w:t>
      </w:r>
      <w:r w:rsidR="00192D91">
        <w:t xml:space="preserve">een uitvoerende rol hebben in vergunningverlening, toezicht en handhaving (VTH) en daarmee </w:t>
      </w:r>
      <w:r w:rsidR="00327BB0">
        <w:t>namen</w:t>
      </w:r>
      <w:r w:rsidR="00192D91">
        <w:t>s bevoegd gezagen gegevens</w:t>
      </w:r>
      <w:r w:rsidR="00327BB0">
        <w:t xml:space="preserve"> verzamelen en leveren aan de BRO</w:t>
      </w:r>
      <w:r w:rsidR="00192D91">
        <w:t xml:space="preserve"> </w:t>
      </w:r>
    </w:p>
    <w:p w14:paraId="762793AA" w14:textId="77777777" w:rsidR="00C52106" w:rsidRDefault="00C52106" w:rsidP="00383D29">
      <w:pPr>
        <w:spacing w:line="276" w:lineRule="auto"/>
      </w:pPr>
    </w:p>
    <w:p w14:paraId="53CCFC61" w14:textId="7478D8D4" w:rsidR="00C52106" w:rsidRDefault="00327BB0" w:rsidP="0002105C">
      <w:pPr>
        <w:spacing w:line="276" w:lineRule="auto"/>
        <w:ind w:left="426" w:hanging="284"/>
      </w:pPr>
      <w:r>
        <w:t>•</w:t>
      </w:r>
      <w:r w:rsidR="00C52106">
        <w:tab/>
        <w:t>Regionale Uitvoeringsdiensten</w:t>
      </w:r>
    </w:p>
    <w:p w14:paraId="79FAE628" w14:textId="77777777" w:rsidR="00C52106" w:rsidRDefault="00C52106" w:rsidP="0002105C">
      <w:pPr>
        <w:spacing w:line="276" w:lineRule="auto"/>
        <w:ind w:left="426" w:hanging="284"/>
      </w:pPr>
      <w:r>
        <w:t>•</w:t>
      </w:r>
      <w:r>
        <w:tab/>
        <w:t>Omgevingsdiensten</w:t>
      </w:r>
    </w:p>
    <w:p w14:paraId="5264D701" w14:textId="063BE15F" w:rsidR="00C52106" w:rsidRDefault="00C52106" w:rsidP="00327BB0">
      <w:pPr>
        <w:spacing w:line="276" w:lineRule="auto"/>
        <w:ind w:left="426" w:hanging="284"/>
      </w:pPr>
    </w:p>
    <w:p w14:paraId="2DEDCABB" w14:textId="77777777" w:rsidR="00327BB0" w:rsidRDefault="00327BB0" w:rsidP="00383D29">
      <w:pPr>
        <w:spacing w:line="276" w:lineRule="auto"/>
        <w:rPr>
          <w:b/>
          <w:bCs/>
        </w:rPr>
      </w:pPr>
      <w:r>
        <w:rPr>
          <w:b/>
          <w:bCs/>
        </w:rPr>
        <w:t xml:space="preserve">Vergunningnemers </w:t>
      </w:r>
    </w:p>
    <w:p w14:paraId="6CF4262F" w14:textId="018A225A" w:rsidR="00C52106" w:rsidRDefault="00327BB0" w:rsidP="00383D29">
      <w:pPr>
        <w:spacing w:line="276" w:lineRule="auto"/>
      </w:pPr>
      <w:r>
        <w:t xml:space="preserve">Publieke of </w:t>
      </w:r>
      <w:r w:rsidR="00C52106">
        <w:t xml:space="preserve">private organisaties die </w:t>
      </w:r>
      <w:r>
        <w:t>op basis van een aan hun verstrekte vergunning  dan wel door hun verstrekte melding aan bevoegd gezag een grondwatergebruikssysteem realiseren en gegevens ten aanzien daarvan produceren en moeten aanleveren aan bevoegd gezag</w:t>
      </w:r>
      <w:r w:rsidR="00C52106">
        <w:t>:</w:t>
      </w:r>
    </w:p>
    <w:p w14:paraId="429316A1" w14:textId="77777777" w:rsidR="00C95A2E" w:rsidRDefault="00C95A2E" w:rsidP="00383D29">
      <w:pPr>
        <w:spacing w:line="276" w:lineRule="auto"/>
      </w:pPr>
    </w:p>
    <w:p w14:paraId="6D69D71A" w14:textId="77777777" w:rsidR="00C52106" w:rsidRDefault="00C52106" w:rsidP="0002105C">
      <w:pPr>
        <w:spacing w:line="276" w:lineRule="auto"/>
        <w:ind w:left="426" w:hanging="284"/>
      </w:pPr>
      <w:r>
        <w:t>•</w:t>
      </w:r>
      <w:r>
        <w:tab/>
        <w:t>Drinkwaterbedrijven</w:t>
      </w:r>
    </w:p>
    <w:p w14:paraId="106DF9C2" w14:textId="41C88D30" w:rsidR="00C52106" w:rsidRDefault="00C52106" w:rsidP="0002105C">
      <w:pPr>
        <w:spacing w:line="276" w:lineRule="auto"/>
        <w:ind w:left="426" w:hanging="284"/>
      </w:pPr>
      <w:r>
        <w:t>•</w:t>
      </w:r>
      <w:r>
        <w:tab/>
        <w:t xml:space="preserve">Grondwateronttrekkende </w:t>
      </w:r>
      <w:r w:rsidR="0002105C">
        <w:t>i</w:t>
      </w:r>
      <w:r>
        <w:t>ndustrie</w:t>
      </w:r>
      <w:r w:rsidR="00327BB0">
        <w:t xml:space="preserve"> en landbouwbedrijven</w:t>
      </w:r>
    </w:p>
    <w:p w14:paraId="28808615" w14:textId="730D6881" w:rsidR="00C52106" w:rsidRDefault="00C52106" w:rsidP="00327BB0">
      <w:pPr>
        <w:spacing w:line="276" w:lineRule="auto"/>
        <w:ind w:left="426" w:hanging="284"/>
      </w:pPr>
      <w:r>
        <w:t>•</w:t>
      </w:r>
      <w:r>
        <w:tab/>
        <w:t xml:space="preserve">(Ondiepe) </w:t>
      </w:r>
      <w:r w:rsidR="0002105C">
        <w:t>b</w:t>
      </w:r>
      <w:r>
        <w:t>odemenergie-exploitanten (</w:t>
      </w:r>
      <w:r w:rsidR="0002105C">
        <w:t>b</w:t>
      </w:r>
      <w:r>
        <w:t xml:space="preserve">edrijven, </w:t>
      </w:r>
      <w:r w:rsidR="0002105C">
        <w:t>z</w:t>
      </w:r>
      <w:r>
        <w:t>iekenhuizen, overige instellingen)</w:t>
      </w:r>
    </w:p>
    <w:p w14:paraId="646F212F" w14:textId="39EB1357" w:rsidR="00327BB0" w:rsidRDefault="00327BB0" w:rsidP="00327BB0">
      <w:pPr>
        <w:pStyle w:val="ListParagraph"/>
        <w:numPr>
          <w:ilvl w:val="0"/>
          <w:numId w:val="47"/>
        </w:numPr>
        <w:spacing w:line="276" w:lineRule="auto"/>
      </w:pPr>
      <w:r>
        <w:t>…</w:t>
      </w:r>
    </w:p>
    <w:p w14:paraId="0FDB81C0" w14:textId="77777777" w:rsidR="00327BB0" w:rsidRDefault="00327BB0" w:rsidP="00327BB0">
      <w:pPr>
        <w:spacing w:line="276" w:lineRule="auto"/>
        <w:ind w:left="426" w:hanging="284"/>
      </w:pPr>
    </w:p>
    <w:p w14:paraId="65A48A79" w14:textId="5459C5E0" w:rsidR="0002105C" w:rsidRDefault="0002105C">
      <w:pPr>
        <w:spacing w:line="240" w:lineRule="auto"/>
      </w:pPr>
      <w:r>
        <w:br w:type="page"/>
      </w:r>
    </w:p>
    <w:p w14:paraId="13090835" w14:textId="77777777" w:rsidR="00C52106" w:rsidRDefault="00C52106" w:rsidP="00383D29">
      <w:pPr>
        <w:spacing w:line="276" w:lineRule="auto"/>
        <w:ind w:left="284" w:hanging="284"/>
      </w:pPr>
    </w:p>
    <w:p w14:paraId="746142A8" w14:textId="7C5E3B63" w:rsidR="00C52106" w:rsidRDefault="00C52106" w:rsidP="00383D29">
      <w:pPr>
        <w:spacing w:line="276" w:lineRule="auto"/>
      </w:pPr>
      <w:r>
        <w:t xml:space="preserve">2) Alle private </w:t>
      </w:r>
      <w:r w:rsidR="00327BB0">
        <w:t>organisaties die een adviserende/ontzorgende</w:t>
      </w:r>
      <w:r>
        <w:t xml:space="preserve"> rol hebben in het </w:t>
      </w:r>
      <w:r w:rsidR="00327BB0">
        <w:t xml:space="preserve">ontwerp, realisatie en beheersproces </w:t>
      </w:r>
      <w:r>
        <w:t xml:space="preserve">voor </w:t>
      </w:r>
      <w:r w:rsidR="00327BB0">
        <w:t xml:space="preserve">vergunningnemers </w:t>
      </w:r>
      <w:r>
        <w:t xml:space="preserve">en die in die rol </w:t>
      </w:r>
      <w:r w:rsidR="00252655">
        <w:t xml:space="preserve">(meestal op contractbasis) </w:t>
      </w:r>
      <w:r w:rsidR="00327BB0">
        <w:t xml:space="preserve">relevante </w:t>
      </w:r>
      <w:r>
        <w:t xml:space="preserve">gegevens </w:t>
      </w:r>
      <w:r w:rsidR="00327BB0">
        <w:t xml:space="preserve">ten aanzien van grondwatergebruikssystemen </w:t>
      </w:r>
      <w:r>
        <w:t xml:space="preserve">produceren: </w:t>
      </w:r>
    </w:p>
    <w:p w14:paraId="07B469EF" w14:textId="77777777" w:rsidR="00C95A2E" w:rsidRDefault="00C95A2E" w:rsidP="00383D29">
      <w:pPr>
        <w:spacing w:line="276" w:lineRule="auto"/>
      </w:pPr>
    </w:p>
    <w:p w14:paraId="52472D27" w14:textId="461E5EFF" w:rsidR="00C52106" w:rsidRDefault="00C52106" w:rsidP="0002105C">
      <w:pPr>
        <w:spacing w:line="276" w:lineRule="auto"/>
        <w:ind w:left="426" w:hanging="284"/>
      </w:pPr>
      <w:r>
        <w:t>•</w:t>
      </w:r>
      <w:r>
        <w:tab/>
        <w:t>Marktpartijen: advies</w:t>
      </w:r>
      <w:r w:rsidR="00D22F11">
        <w:t>- en</w:t>
      </w:r>
      <w:r w:rsidR="00327BB0">
        <w:t xml:space="preserve"> ingenieursbureaus,</w:t>
      </w:r>
      <w:r>
        <w:t xml:space="preserve"> veldwerkbureaus</w:t>
      </w:r>
    </w:p>
    <w:p w14:paraId="0F9C1068" w14:textId="77777777" w:rsidR="00C52106" w:rsidRDefault="00C52106" w:rsidP="0002105C">
      <w:pPr>
        <w:spacing w:line="276" w:lineRule="auto"/>
        <w:ind w:left="426" w:hanging="284"/>
      </w:pPr>
      <w:r>
        <w:t>•</w:t>
      </w:r>
      <w:r>
        <w:tab/>
        <w:t>Kennisinstellingen</w:t>
      </w:r>
    </w:p>
    <w:p w14:paraId="0FC57393" w14:textId="77777777" w:rsidR="00C52106" w:rsidRDefault="00C52106" w:rsidP="00383D29">
      <w:pPr>
        <w:spacing w:line="276" w:lineRule="auto"/>
      </w:pPr>
    </w:p>
    <w:p w14:paraId="24EF9151" w14:textId="77777777" w:rsidR="00C52106" w:rsidRPr="00D22F11" w:rsidRDefault="00C52106" w:rsidP="00383D29">
      <w:pPr>
        <w:spacing w:line="276" w:lineRule="auto"/>
        <w:rPr>
          <w:b/>
          <w:bCs/>
        </w:rPr>
      </w:pPr>
      <w:r w:rsidRPr="00D22F11">
        <w:rPr>
          <w:b/>
          <w:bCs/>
        </w:rPr>
        <w:t>Gebruikers</w:t>
      </w:r>
    </w:p>
    <w:p w14:paraId="15A68BC6" w14:textId="3CA9F992" w:rsidR="00C52106" w:rsidRDefault="00D22F11" w:rsidP="00383D29">
      <w:pPr>
        <w:spacing w:line="276" w:lineRule="auto"/>
      </w:pPr>
      <w:r>
        <w:t xml:space="preserve">1) </w:t>
      </w:r>
      <w:r w:rsidR="00C52106">
        <w:t>Bestuursorganen die geregistreerde grondwater</w:t>
      </w:r>
      <w:r w:rsidR="00327BB0">
        <w:t>gebruiks</w:t>
      </w:r>
      <w:r w:rsidR="00C52106">
        <w:t xml:space="preserve">gegevens </w:t>
      </w:r>
      <w:r w:rsidR="00AF2C96">
        <w:t xml:space="preserve">uit de BRO </w:t>
      </w:r>
      <w:r w:rsidR="00C52106">
        <w:t>verplicht moeten gebruiken:</w:t>
      </w:r>
    </w:p>
    <w:p w14:paraId="314CD903" w14:textId="77777777" w:rsidR="00C52106" w:rsidRDefault="00C52106" w:rsidP="00383D29">
      <w:pPr>
        <w:spacing w:line="276" w:lineRule="auto"/>
      </w:pPr>
    </w:p>
    <w:p w14:paraId="6C2E16C3" w14:textId="77777777" w:rsidR="00C52106" w:rsidRDefault="00C52106" w:rsidP="00AF2C96">
      <w:pPr>
        <w:spacing w:line="276" w:lineRule="auto"/>
        <w:ind w:left="426" w:hanging="284"/>
      </w:pPr>
      <w:r>
        <w:t>•</w:t>
      </w:r>
      <w:r>
        <w:tab/>
        <w:t xml:space="preserve">Rijksoverheidsorganisaties, gelieerd aan een ministerie, onder andere: </w:t>
      </w:r>
    </w:p>
    <w:p w14:paraId="3F2C2C67" w14:textId="77777777" w:rsidR="00C52106" w:rsidRDefault="00C52106" w:rsidP="00AF2C96">
      <w:pPr>
        <w:spacing w:line="276" w:lineRule="auto"/>
        <w:ind w:left="851" w:hanging="283"/>
      </w:pPr>
      <w:r>
        <w:t>o</w:t>
      </w:r>
      <w:r>
        <w:tab/>
        <w:t>RIVM</w:t>
      </w:r>
    </w:p>
    <w:p w14:paraId="1CB0451C" w14:textId="77777777" w:rsidR="00C52106" w:rsidRDefault="00C52106" w:rsidP="00AF2C96">
      <w:pPr>
        <w:spacing w:line="276" w:lineRule="auto"/>
        <w:ind w:left="851" w:hanging="283"/>
      </w:pPr>
      <w:r>
        <w:t>o</w:t>
      </w:r>
      <w:r>
        <w:tab/>
        <w:t>Rijkswaterstaat</w:t>
      </w:r>
    </w:p>
    <w:p w14:paraId="315806E9" w14:textId="77777777" w:rsidR="00C52106" w:rsidRDefault="00C52106" w:rsidP="00AF2C96">
      <w:pPr>
        <w:spacing w:line="276" w:lineRule="auto"/>
        <w:ind w:left="851" w:hanging="283"/>
      </w:pPr>
      <w:r>
        <w:t>o</w:t>
      </w:r>
      <w:r>
        <w:tab/>
        <w:t>Staatsbosbeheer</w:t>
      </w:r>
    </w:p>
    <w:p w14:paraId="190DD3EA" w14:textId="77777777" w:rsidR="00C52106" w:rsidRDefault="00C52106" w:rsidP="00AF2C96">
      <w:pPr>
        <w:spacing w:line="276" w:lineRule="auto"/>
        <w:ind w:left="851" w:hanging="283"/>
      </w:pPr>
      <w:r>
        <w:t>o</w:t>
      </w:r>
      <w:r>
        <w:tab/>
        <w:t>Ministerie van Defensie</w:t>
      </w:r>
    </w:p>
    <w:p w14:paraId="4287857C" w14:textId="77777777" w:rsidR="00C52106" w:rsidRDefault="00C52106" w:rsidP="00AF2C96">
      <w:pPr>
        <w:spacing w:line="276" w:lineRule="auto"/>
        <w:ind w:left="851" w:hanging="283"/>
      </w:pPr>
      <w:r>
        <w:t>o</w:t>
      </w:r>
      <w:r>
        <w:tab/>
        <w:t>Ministerie van I&amp;W</w:t>
      </w:r>
    </w:p>
    <w:p w14:paraId="6418B8D7" w14:textId="77777777" w:rsidR="00C52106" w:rsidRDefault="00C52106" w:rsidP="00AF2C96">
      <w:pPr>
        <w:spacing w:line="276" w:lineRule="auto"/>
        <w:ind w:left="851" w:hanging="283"/>
      </w:pPr>
      <w:r>
        <w:t>o</w:t>
      </w:r>
      <w:r>
        <w:tab/>
        <w:t>Ministerie van LNV</w:t>
      </w:r>
    </w:p>
    <w:p w14:paraId="2378054C" w14:textId="77777777" w:rsidR="00C52106" w:rsidRDefault="00C52106" w:rsidP="00AF2C96">
      <w:pPr>
        <w:spacing w:line="276" w:lineRule="auto"/>
        <w:ind w:left="426" w:hanging="284"/>
      </w:pPr>
      <w:r>
        <w:t>•</w:t>
      </w:r>
      <w:r>
        <w:tab/>
        <w:t>Provincies</w:t>
      </w:r>
    </w:p>
    <w:p w14:paraId="4E6FEB62" w14:textId="77777777" w:rsidR="00C52106" w:rsidRDefault="00C52106" w:rsidP="00AF2C96">
      <w:pPr>
        <w:spacing w:line="276" w:lineRule="auto"/>
        <w:ind w:left="426" w:hanging="284"/>
      </w:pPr>
      <w:r>
        <w:t>•</w:t>
      </w:r>
      <w:r>
        <w:tab/>
        <w:t>Waterschappen</w:t>
      </w:r>
    </w:p>
    <w:p w14:paraId="36A5DFF9" w14:textId="77777777" w:rsidR="00C52106" w:rsidRDefault="00C52106" w:rsidP="00AF2C96">
      <w:pPr>
        <w:spacing w:line="276" w:lineRule="auto"/>
        <w:ind w:left="426" w:hanging="284"/>
      </w:pPr>
      <w:r>
        <w:t>•</w:t>
      </w:r>
      <w:r>
        <w:tab/>
        <w:t>Gemeentes</w:t>
      </w:r>
    </w:p>
    <w:p w14:paraId="2EEDBCF4" w14:textId="7F8FDAE7" w:rsidR="00C52106" w:rsidRDefault="00D070FF" w:rsidP="00D070FF">
      <w:pPr>
        <w:spacing w:line="276" w:lineRule="auto"/>
        <w:ind w:left="426" w:hanging="284"/>
      </w:pPr>
      <w:r>
        <w:t>•</w:t>
      </w:r>
      <w:r>
        <w:tab/>
        <w:t>Regionale uitvoeringsdiensten/omgevingsdiensten</w:t>
      </w:r>
    </w:p>
    <w:p w14:paraId="7176A6E4" w14:textId="713850D1" w:rsidR="00D22F11" w:rsidRDefault="00D22F11" w:rsidP="00383D29">
      <w:pPr>
        <w:spacing w:line="276" w:lineRule="auto"/>
        <w:ind w:left="284" w:hanging="284"/>
      </w:pPr>
    </w:p>
    <w:p w14:paraId="361A23AF" w14:textId="294E79E1" w:rsidR="00D070FF" w:rsidRDefault="00D070FF" w:rsidP="00D070FF">
      <w:pPr>
        <w:spacing w:line="276" w:lineRule="auto"/>
      </w:pPr>
      <w:r>
        <w:t xml:space="preserve">3) Private organisaties die ofwel een adviserende/uitvoerende rol hebben in grondwatervraagstukken van bestuursorganen of andere private organisaties, ofwel vanuit hun eigen behoefte </w:t>
      </w:r>
      <w:r>
        <w:t>g</w:t>
      </w:r>
      <w:r>
        <w:t>rondwater</w:t>
      </w:r>
      <w:r>
        <w:t>gebruiks</w:t>
      </w:r>
      <w:r>
        <w:t xml:space="preserve">gegevens willen gebruiken: </w:t>
      </w:r>
    </w:p>
    <w:p w14:paraId="04519958" w14:textId="42A683E1" w:rsidR="00C52106" w:rsidRDefault="00C52106" w:rsidP="00383D29">
      <w:pPr>
        <w:spacing w:line="276" w:lineRule="auto"/>
      </w:pPr>
    </w:p>
    <w:p w14:paraId="497479A5" w14:textId="77777777" w:rsidR="00C52106" w:rsidRDefault="00C52106" w:rsidP="00AF2C96">
      <w:pPr>
        <w:spacing w:line="276" w:lineRule="auto"/>
        <w:ind w:left="426" w:hanging="284"/>
      </w:pPr>
      <w:r>
        <w:t>•</w:t>
      </w:r>
      <w:r>
        <w:tab/>
        <w:t>Drinkwaterbedrijven</w:t>
      </w:r>
    </w:p>
    <w:p w14:paraId="146B7D05" w14:textId="77777777" w:rsidR="00C52106" w:rsidRDefault="00C52106" w:rsidP="00AF2C96">
      <w:pPr>
        <w:spacing w:line="276" w:lineRule="auto"/>
        <w:ind w:left="426" w:hanging="284"/>
      </w:pPr>
      <w:r>
        <w:t>•</w:t>
      </w:r>
      <w:r>
        <w:tab/>
        <w:t>Grondwateronttrekkende industrie</w:t>
      </w:r>
    </w:p>
    <w:p w14:paraId="7AA7E6A1" w14:textId="751F3374" w:rsidR="00C52106" w:rsidRDefault="00C52106" w:rsidP="00AF2C96">
      <w:pPr>
        <w:spacing w:line="276" w:lineRule="auto"/>
        <w:ind w:left="426" w:hanging="284"/>
      </w:pPr>
      <w:r>
        <w:t>•</w:t>
      </w:r>
      <w:r>
        <w:tab/>
        <w:t xml:space="preserve">(Ondiepe) </w:t>
      </w:r>
      <w:r w:rsidR="00AF2C96">
        <w:t>b</w:t>
      </w:r>
      <w:r>
        <w:t>odemenergie-exploitanten (</w:t>
      </w:r>
      <w:r w:rsidR="00AF2C96">
        <w:t>b</w:t>
      </w:r>
      <w:r>
        <w:t xml:space="preserve">edrijven, </w:t>
      </w:r>
      <w:r w:rsidR="00AF2C96">
        <w:t>z</w:t>
      </w:r>
      <w:r>
        <w:t>iekenhuizen, overige instellingen)</w:t>
      </w:r>
    </w:p>
    <w:p w14:paraId="1647A913" w14:textId="77777777" w:rsidR="00C52106" w:rsidRDefault="00C52106" w:rsidP="00AF2C96">
      <w:pPr>
        <w:spacing w:line="276" w:lineRule="auto"/>
        <w:ind w:left="426" w:hanging="284"/>
      </w:pPr>
      <w:r>
        <w:t>•</w:t>
      </w:r>
      <w:r>
        <w:tab/>
        <w:t>Natuurterreinbeheersorganisaties</w:t>
      </w:r>
    </w:p>
    <w:p w14:paraId="562DF7AC" w14:textId="4905E0F3" w:rsidR="00C52106" w:rsidRDefault="00C52106" w:rsidP="00AF2C96">
      <w:pPr>
        <w:spacing w:line="276" w:lineRule="auto"/>
        <w:ind w:left="426" w:hanging="284"/>
      </w:pPr>
      <w:r>
        <w:t>•</w:t>
      </w:r>
      <w:r>
        <w:tab/>
        <w:t>Exploitanten van ondiepe minerale delfstoffen (zand/grind/klei)</w:t>
      </w:r>
    </w:p>
    <w:p w14:paraId="3C835D0C" w14:textId="035AE27D" w:rsidR="00C52106" w:rsidRDefault="00C52106" w:rsidP="00AF2C96">
      <w:pPr>
        <w:spacing w:line="276" w:lineRule="auto"/>
        <w:ind w:left="426" w:hanging="284"/>
      </w:pPr>
      <w:r>
        <w:t>•</w:t>
      </w:r>
      <w:r>
        <w:tab/>
        <w:t>Pro</w:t>
      </w:r>
      <w:r w:rsidR="007F7277">
        <w:t>R</w:t>
      </w:r>
      <w:r>
        <w:t>ail</w:t>
      </w:r>
    </w:p>
    <w:p w14:paraId="16956DDA" w14:textId="4B379BF3" w:rsidR="00C52106" w:rsidRDefault="00C52106" w:rsidP="00AF2C96">
      <w:pPr>
        <w:spacing w:line="276" w:lineRule="auto"/>
        <w:ind w:left="426" w:hanging="284"/>
      </w:pPr>
      <w:r>
        <w:t>•</w:t>
      </w:r>
      <w:r>
        <w:tab/>
        <w:t>Gasunie</w:t>
      </w:r>
      <w:r w:rsidR="00D070FF">
        <w:t xml:space="preserve"> en nutsbedrijven</w:t>
      </w:r>
    </w:p>
    <w:p w14:paraId="00A55791" w14:textId="77777777" w:rsidR="00C52106" w:rsidRDefault="00C52106" w:rsidP="00AF2C96">
      <w:pPr>
        <w:spacing w:line="276" w:lineRule="auto"/>
        <w:ind w:left="426" w:hanging="284"/>
      </w:pPr>
      <w:r>
        <w:t>•</w:t>
      </w:r>
      <w:r>
        <w:tab/>
        <w:t>Marktpartijen: advies</w:t>
      </w:r>
      <w:r w:rsidR="00D22F11">
        <w:t xml:space="preserve">- en </w:t>
      </w:r>
      <w:r>
        <w:t>ingenieursbureaus, veldwerkbureau</w:t>
      </w:r>
      <w:r w:rsidR="00D22F11">
        <w:t>s</w:t>
      </w:r>
    </w:p>
    <w:p w14:paraId="621D10CB" w14:textId="77777777" w:rsidR="00C52106" w:rsidRDefault="00C52106" w:rsidP="00AF2C96">
      <w:pPr>
        <w:spacing w:line="276" w:lineRule="auto"/>
        <w:ind w:left="426" w:hanging="284"/>
      </w:pPr>
      <w:r>
        <w:t>•</w:t>
      </w:r>
      <w:r>
        <w:tab/>
        <w:t>Kennisinstellingen, universiteiten en adviescommissies</w:t>
      </w:r>
    </w:p>
    <w:p w14:paraId="101A21A7" w14:textId="77777777" w:rsidR="00C52106" w:rsidRDefault="00C52106" w:rsidP="00AF2C96">
      <w:pPr>
        <w:spacing w:line="276" w:lineRule="auto"/>
        <w:ind w:left="426" w:hanging="284"/>
      </w:pPr>
      <w:r>
        <w:t>•</w:t>
      </w:r>
      <w:r>
        <w:tab/>
        <w:t>Brancheorganisaties, zoals VEWIN (waterbedrijven), BodemenergieNL</w:t>
      </w:r>
    </w:p>
    <w:p w14:paraId="5589C3CE" w14:textId="2A18788A" w:rsidR="00C52106" w:rsidRDefault="00C52106" w:rsidP="00AF2C96">
      <w:pPr>
        <w:spacing w:line="276" w:lineRule="auto"/>
        <w:ind w:left="426" w:hanging="284"/>
      </w:pPr>
      <w:r>
        <w:t>•</w:t>
      </w:r>
      <w:r>
        <w:tab/>
        <w:t>NGO’s zoals Greenpeace</w:t>
      </w:r>
      <w:r w:rsidR="00AF2C96">
        <w:t xml:space="preserve"> en</w:t>
      </w:r>
      <w:r>
        <w:t xml:space="preserve"> Milieudefensie</w:t>
      </w:r>
    </w:p>
    <w:p w14:paraId="2129A242" w14:textId="77777777" w:rsidR="00C52106" w:rsidRDefault="00C52106" w:rsidP="00AF2C96">
      <w:pPr>
        <w:spacing w:line="276" w:lineRule="auto"/>
        <w:ind w:left="426" w:hanging="284"/>
      </w:pPr>
      <w:r>
        <w:t>•</w:t>
      </w:r>
      <w:r>
        <w:tab/>
        <w:t>Burgers of burgerorganisaties</w:t>
      </w:r>
    </w:p>
    <w:p w14:paraId="75D2A996" w14:textId="77777777" w:rsidR="00D22F11" w:rsidRDefault="00D22F11" w:rsidP="00383D29">
      <w:pPr>
        <w:spacing w:line="276" w:lineRule="auto"/>
        <w:rPr>
          <w:b/>
          <w:bCs/>
        </w:rPr>
      </w:pPr>
      <w:r>
        <w:rPr>
          <w:b/>
          <w:bCs/>
        </w:rPr>
        <w:br w:type="page"/>
      </w:r>
    </w:p>
    <w:p w14:paraId="2DC0E444" w14:textId="77777777" w:rsidR="00C52106" w:rsidRPr="004E4B6F" w:rsidRDefault="00C52106" w:rsidP="00383D29">
      <w:pPr>
        <w:spacing w:line="276" w:lineRule="auto"/>
        <w:rPr>
          <w:b/>
          <w:bCs/>
          <w:color w:val="FF0000"/>
        </w:rPr>
      </w:pPr>
      <w:r w:rsidRPr="004E4B6F">
        <w:rPr>
          <w:b/>
          <w:bCs/>
          <w:color w:val="FF0000"/>
        </w:rPr>
        <w:lastRenderedPageBreak/>
        <w:t>Gremia</w:t>
      </w:r>
    </w:p>
    <w:p w14:paraId="5C01D972" w14:textId="77777777" w:rsidR="00C52106" w:rsidRDefault="00C52106" w:rsidP="00383D29">
      <w:pPr>
        <w:spacing w:line="276" w:lineRule="auto"/>
      </w:pPr>
      <w:bookmarkStart w:id="6" w:name="_GoBack"/>
      <w:r>
        <w:t xml:space="preserve">De stakeholders zijn georganiseerd in de volgende overlegstructuren en </w:t>
      </w:r>
      <w:bookmarkEnd w:id="6"/>
      <w:r>
        <w:t>kennisuitwisselingsplatformen:</w:t>
      </w:r>
    </w:p>
    <w:p w14:paraId="4DFFD4F6" w14:textId="77777777" w:rsidR="00C52106" w:rsidRDefault="00C52106" w:rsidP="00383D29">
      <w:pPr>
        <w:spacing w:line="276" w:lineRule="auto"/>
      </w:pPr>
    </w:p>
    <w:p w14:paraId="6A99C671" w14:textId="1DBD5C76" w:rsidR="00C52106" w:rsidRDefault="00C52106" w:rsidP="00D20841">
      <w:pPr>
        <w:spacing w:line="276" w:lineRule="auto"/>
        <w:ind w:left="426" w:hanging="284"/>
      </w:pPr>
      <w:r>
        <w:t>•</w:t>
      </w:r>
      <w:r>
        <w:tab/>
      </w:r>
      <w:r w:rsidRPr="00D20841">
        <w:rPr>
          <w:i/>
          <w:iCs/>
        </w:rPr>
        <w:t>Landelijke Werkgroep Grondwater</w:t>
      </w:r>
      <w:r w:rsidR="00D20841">
        <w:rPr>
          <w:i/>
          <w:iCs/>
        </w:rPr>
        <w:t>:</w:t>
      </w:r>
      <w:r>
        <w:t xml:space="preserve"> </w:t>
      </w:r>
      <w:r w:rsidR="00D20841">
        <w:t>i</w:t>
      </w:r>
      <w:r>
        <w:t>n de LWG werken provincies (IPO), diverse ministeries, Unie van Waterschappen, IHW, CSN en RIVM aan de implementatie van het grondwatergedeelte van de Europese Kaderrichtlijn Water</w:t>
      </w:r>
      <w:r w:rsidR="00D22F11">
        <w:t xml:space="preserve"> </w:t>
      </w:r>
      <w:r>
        <w:t>(KRW) en de daaronder vallende Grondwater</w:t>
      </w:r>
      <w:r w:rsidR="00D20841">
        <w:t>r</w:t>
      </w:r>
      <w:r>
        <w:t>ichtlijn.</w:t>
      </w:r>
    </w:p>
    <w:p w14:paraId="285EDE87" w14:textId="1F08ED64" w:rsidR="00C52106" w:rsidRDefault="00C52106" w:rsidP="00D20841">
      <w:pPr>
        <w:spacing w:line="276" w:lineRule="auto"/>
        <w:ind w:left="426" w:hanging="284"/>
      </w:pPr>
      <w:r>
        <w:t>•</w:t>
      </w:r>
      <w:r>
        <w:tab/>
      </w:r>
      <w:r w:rsidRPr="00D20841">
        <w:rPr>
          <w:i/>
          <w:iCs/>
        </w:rPr>
        <w:t>Platform Meetnetbeheerders</w:t>
      </w:r>
      <w:r>
        <w:t xml:space="preserve"> </w:t>
      </w:r>
      <w:r w:rsidR="00D20841">
        <w:rPr>
          <w:i/>
          <w:iCs/>
        </w:rPr>
        <w:t>Grondwaterk</w:t>
      </w:r>
      <w:r w:rsidRPr="00D22F11">
        <w:rPr>
          <w:i/>
          <w:iCs/>
        </w:rPr>
        <w:t>wantiteit</w:t>
      </w:r>
      <w:r>
        <w:t xml:space="preserve">: </w:t>
      </w:r>
      <w:r w:rsidR="00BC49F9">
        <w:t>d</w:t>
      </w:r>
      <w:r>
        <w:t xml:space="preserve">it platform is een overlegorgaan van alle provincies, een aantal waterbedrijven en waterschappen, dat zich bezighoudt met de monitoring van grondwaterkwantiteit. </w:t>
      </w:r>
      <w:r w:rsidR="00D20841">
        <w:t>Doel is</w:t>
      </w:r>
      <w:r>
        <w:t xml:space="preserve"> de uitwisseling van kennis, afstemming van activiteiten en de harmonisatie en kwaliteitsborging van de monitoring.</w:t>
      </w:r>
    </w:p>
    <w:p w14:paraId="5A8BB616" w14:textId="585796B2" w:rsidR="00D22F11" w:rsidRDefault="00C52106" w:rsidP="00D20841">
      <w:pPr>
        <w:spacing w:line="276" w:lineRule="auto"/>
        <w:ind w:left="426" w:hanging="284"/>
      </w:pPr>
      <w:r>
        <w:t>•</w:t>
      </w:r>
      <w:r>
        <w:tab/>
      </w:r>
      <w:r w:rsidRPr="00D20841">
        <w:rPr>
          <w:i/>
          <w:iCs/>
        </w:rPr>
        <w:t>STOWA Adviesgroep Watersysteemanalyse</w:t>
      </w:r>
      <w:r>
        <w:t xml:space="preserve">: </w:t>
      </w:r>
      <w:r w:rsidR="00BC49F9">
        <w:t>d</w:t>
      </w:r>
      <w:r>
        <w:t>e</w:t>
      </w:r>
      <w:r w:rsidR="00D20841">
        <w:t>ze</w:t>
      </w:r>
      <w:r>
        <w:t xml:space="preserve"> </w:t>
      </w:r>
      <w:r w:rsidR="00D20841">
        <w:t>a</w:t>
      </w:r>
      <w:r>
        <w:t xml:space="preserve">dviesgroep </w:t>
      </w:r>
      <w:r w:rsidR="00D20841">
        <w:t>adviseert</w:t>
      </w:r>
      <w:r>
        <w:t xml:space="preserve"> de Programmacommissie Watersysteemonderzoek van STOWA op het gebied van modellering en watersysteemanalyses. De focus van de adviesgroep ligt op</w:t>
      </w:r>
      <w:r w:rsidR="00D22F11">
        <w:t>:</w:t>
      </w:r>
    </w:p>
    <w:p w14:paraId="3CD54A0D" w14:textId="77777777" w:rsidR="00D22F11" w:rsidRDefault="00C52106" w:rsidP="00D20841">
      <w:pPr>
        <w:spacing w:line="276" w:lineRule="auto"/>
        <w:ind w:left="851" w:hanging="283"/>
      </w:pPr>
      <w:r>
        <w:t xml:space="preserve">a) het ontsluiten en delen van bestaande kennis, </w:t>
      </w:r>
    </w:p>
    <w:p w14:paraId="5D86A951" w14:textId="5E85DC12" w:rsidR="00D22F11" w:rsidRDefault="00C52106" w:rsidP="00D20841">
      <w:pPr>
        <w:spacing w:line="276" w:lineRule="auto"/>
        <w:ind w:left="851" w:hanging="283"/>
      </w:pPr>
      <w:r>
        <w:t xml:space="preserve">b) het stimuleren van afstemming en samenwerking tussen waterschappen onderling en tussen regionale waterbeheerders en het </w:t>
      </w:r>
      <w:r w:rsidR="00D20841">
        <w:t>R</w:t>
      </w:r>
      <w:r>
        <w:t>ijk</w:t>
      </w:r>
      <w:r w:rsidR="00D22F11">
        <w:t>,</w:t>
      </w:r>
    </w:p>
    <w:p w14:paraId="121A650A" w14:textId="2B31B0B0" w:rsidR="00C52106" w:rsidRDefault="00C52106" w:rsidP="00D20841">
      <w:pPr>
        <w:spacing w:line="276" w:lineRule="auto"/>
        <w:ind w:left="851" w:hanging="283"/>
      </w:pPr>
      <w:r>
        <w:t xml:space="preserve">c) het ontwikkelen van kennis </w:t>
      </w:r>
      <w:r w:rsidR="004A1A5A">
        <w:t xml:space="preserve">die </w:t>
      </w:r>
      <w:r>
        <w:t xml:space="preserve">en/of gereedschap dat </w:t>
      </w:r>
      <w:r w:rsidR="00D20841">
        <w:t>nuttig is voor</w:t>
      </w:r>
      <w:r>
        <w:t xml:space="preserve"> de waterschap</w:t>
      </w:r>
      <w:r w:rsidR="00D20841">
        <w:t>s</w:t>
      </w:r>
      <w:r>
        <w:t>praktijk.</w:t>
      </w:r>
    </w:p>
    <w:p w14:paraId="19A2F798" w14:textId="77BF82E5" w:rsidR="00C52106" w:rsidRDefault="00C52106" w:rsidP="00D20841">
      <w:pPr>
        <w:spacing w:line="276" w:lineRule="auto"/>
        <w:ind w:left="426" w:hanging="284"/>
      </w:pPr>
      <w:r>
        <w:t>•</w:t>
      </w:r>
      <w:r>
        <w:tab/>
      </w:r>
      <w:r w:rsidRPr="00D20841">
        <w:rPr>
          <w:i/>
          <w:iCs/>
        </w:rPr>
        <w:t>UvW Themagroep Grondwater en Ondergrond</w:t>
      </w:r>
      <w:r>
        <w:t>: een strategisch en beleidsmatig platform van de waterschappen voor uitwisseling van kennis en ervaring.</w:t>
      </w:r>
    </w:p>
    <w:p w14:paraId="1C013639" w14:textId="49AB7A76" w:rsidR="00C52106" w:rsidRDefault="00C52106" w:rsidP="00D20841">
      <w:pPr>
        <w:spacing w:line="276" w:lineRule="auto"/>
        <w:ind w:left="426" w:hanging="284"/>
      </w:pPr>
      <w:r>
        <w:t>•</w:t>
      </w:r>
      <w:r>
        <w:tab/>
      </w:r>
      <w:r w:rsidRPr="00D20841">
        <w:rPr>
          <w:i/>
          <w:iCs/>
        </w:rPr>
        <w:t>Werkgroep Stedelijk Grondwater</w:t>
      </w:r>
      <w:r>
        <w:t xml:space="preserve">: </w:t>
      </w:r>
      <w:r w:rsidR="00BC49F9">
        <w:t>d</w:t>
      </w:r>
      <w:r>
        <w:t>e</w:t>
      </w:r>
      <w:r w:rsidR="00D20841">
        <w:t>ze</w:t>
      </w:r>
      <w:r>
        <w:t xml:space="preserve"> landelijke </w:t>
      </w:r>
      <w:r w:rsidR="00D20841">
        <w:t xml:space="preserve">werkgroep </w:t>
      </w:r>
      <w:r>
        <w:t xml:space="preserve">is een onafhankelijk forum voor uitwisseling van kennis op </w:t>
      </w:r>
      <w:r w:rsidR="00D20841">
        <w:t>het</w:t>
      </w:r>
      <w:r>
        <w:t xml:space="preserve"> gebied</w:t>
      </w:r>
      <w:r w:rsidR="00D20841">
        <w:t xml:space="preserve"> van stedelijk grondwater</w:t>
      </w:r>
      <w:r>
        <w:t>. De werkgroep organiseert regelmatig bijeenkomsten met wisselende onderwerpen.</w:t>
      </w:r>
    </w:p>
    <w:p w14:paraId="7589DE6D" w14:textId="24D36980" w:rsidR="00C52106" w:rsidRDefault="00C52106" w:rsidP="00D20841">
      <w:pPr>
        <w:spacing w:line="276" w:lineRule="auto"/>
        <w:ind w:left="426" w:hanging="284"/>
      </w:pPr>
      <w:r>
        <w:t>•</w:t>
      </w:r>
      <w:r>
        <w:tab/>
      </w:r>
      <w:r w:rsidRPr="00D20841">
        <w:rPr>
          <w:i/>
          <w:iCs/>
        </w:rPr>
        <w:t>Nederlandse Hydrologische Vereniging</w:t>
      </w:r>
      <w:r>
        <w:t>: deze beroepsvereniging</w:t>
      </w:r>
      <w:r w:rsidR="00D20841">
        <w:t xml:space="preserve"> </w:t>
      </w:r>
      <w:r>
        <w:t>bevordert de uitoefening van de hydrologie, de wetenschap die de kringloop van het water boven, op en onder het aardoppervlak bestudeert.</w:t>
      </w:r>
    </w:p>
    <w:p w14:paraId="452704DE" w14:textId="6E6C4BAF" w:rsidR="00C52106" w:rsidRDefault="00C52106" w:rsidP="00D20841">
      <w:pPr>
        <w:spacing w:line="276" w:lineRule="auto"/>
        <w:ind w:left="426" w:hanging="284"/>
      </w:pPr>
      <w:r>
        <w:t>•</w:t>
      </w:r>
      <w:r>
        <w:tab/>
      </w:r>
      <w:r w:rsidRPr="00D20841">
        <w:rPr>
          <w:i/>
          <w:iCs/>
        </w:rPr>
        <w:t>Contactgroep Putten</w:t>
      </w:r>
      <w:r>
        <w:t xml:space="preserve">: dit overlegorgaan van puttenexperts van de Nederlandse </w:t>
      </w:r>
      <w:r w:rsidR="00D20841">
        <w:t>(</w:t>
      </w:r>
      <w:r>
        <w:t xml:space="preserve">en </w:t>
      </w:r>
      <w:r w:rsidR="00D20841">
        <w:t>een aantal</w:t>
      </w:r>
      <w:r>
        <w:t xml:space="preserve"> Vlaamse</w:t>
      </w:r>
      <w:r w:rsidR="00D20841">
        <w:t>)</w:t>
      </w:r>
      <w:r>
        <w:t xml:space="preserve"> drinkwaterbedrijven besteedt ook aandacht aan </w:t>
      </w:r>
      <w:r w:rsidR="00ED5299">
        <w:t xml:space="preserve">de </w:t>
      </w:r>
      <w:r>
        <w:t>technische aspecten van grondwatermonitoring.</w:t>
      </w:r>
    </w:p>
    <w:p w14:paraId="04F28980" w14:textId="56A772E7" w:rsidR="00C52106" w:rsidRDefault="00C52106" w:rsidP="00D20841">
      <w:pPr>
        <w:spacing w:line="276" w:lineRule="auto"/>
        <w:ind w:left="426" w:hanging="284"/>
      </w:pPr>
      <w:r>
        <w:t>•</w:t>
      </w:r>
      <w:r>
        <w:tab/>
      </w:r>
      <w:r w:rsidRPr="00BC49F9">
        <w:rPr>
          <w:i/>
          <w:iCs/>
        </w:rPr>
        <w:t>NHI</w:t>
      </w:r>
      <w:r w:rsidR="00703AFE">
        <w:rPr>
          <w:i/>
          <w:iCs/>
        </w:rPr>
        <w:t>-</w:t>
      </w:r>
      <w:r w:rsidRPr="00BC49F9">
        <w:rPr>
          <w:i/>
          <w:iCs/>
        </w:rPr>
        <w:t>programmateam, NHI</w:t>
      </w:r>
      <w:r w:rsidR="00D22F11" w:rsidRPr="00BC49F9">
        <w:rPr>
          <w:i/>
          <w:iCs/>
        </w:rPr>
        <w:t>-</w:t>
      </w:r>
      <w:r w:rsidRPr="00BC49F9">
        <w:rPr>
          <w:i/>
          <w:iCs/>
        </w:rPr>
        <w:t>uitvoeringsteam en NHI</w:t>
      </w:r>
      <w:r w:rsidR="00D22F11" w:rsidRPr="00BC49F9">
        <w:rPr>
          <w:i/>
          <w:iCs/>
        </w:rPr>
        <w:t>-</w:t>
      </w:r>
      <w:r w:rsidRPr="00BC49F9">
        <w:rPr>
          <w:i/>
          <w:iCs/>
        </w:rPr>
        <w:t>begeleidingscommissie database:</w:t>
      </w:r>
      <w:r>
        <w:t xml:space="preserve"> </w:t>
      </w:r>
      <w:r w:rsidR="00BC49F9">
        <w:t xml:space="preserve">in deze groepen, die zijn ingesteld </w:t>
      </w:r>
      <w:r>
        <w:t>vanuit het Nederlands Hydrologisch Instrumentarium</w:t>
      </w:r>
      <w:r w:rsidR="00BC49F9">
        <w:t>, zijn</w:t>
      </w:r>
      <w:r>
        <w:t xml:space="preserve"> de opdrachtgevende organisatie, de uitvoerende organisaties en stakeholders op het gebied van database-ondersteuning vertegenwoordigd.  </w:t>
      </w:r>
    </w:p>
    <w:p w14:paraId="6791A699" w14:textId="77777777" w:rsidR="00C52106" w:rsidRDefault="00C52106" w:rsidP="00383D29">
      <w:pPr>
        <w:spacing w:line="276" w:lineRule="auto"/>
      </w:pPr>
    </w:p>
    <w:p w14:paraId="59B13723" w14:textId="77777777" w:rsidR="00C52106" w:rsidRDefault="00C52106" w:rsidP="00383D29">
      <w:pPr>
        <w:spacing w:line="276" w:lineRule="auto"/>
      </w:pPr>
    </w:p>
    <w:p w14:paraId="7E9D27B5" w14:textId="77777777" w:rsidR="00C52106" w:rsidRDefault="00C52106" w:rsidP="00383D29">
      <w:pPr>
        <w:spacing w:line="276" w:lineRule="auto"/>
      </w:pPr>
    </w:p>
    <w:p w14:paraId="6E093D77" w14:textId="77777777" w:rsidR="00C52106" w:rsidRDefault="00C52106" w:rsidP="00383D29">
      <w:pPr>
        <w:spacing w:line="276" w:lineRule="auto"/>
      </w:pPr>
    </w:p>
    <w:p w14:paraId="73880207" w14:textId="77777777" w:rsidR="00C52106" w:rsidRDefault="00C52106" w:rsidP="00383D29">
      <w:pPr>
        <w:spacing w:line="276" w:lineRule="auto"/>
      </w:pPr>
      <w:r>
        <w:br w:type="page"/>
      </w:r>
    </w:p>
    <w:p w14:paraId="1F7AFFBA" w14:textId="633E3C4E" w:rsidR="00533CA2" w:rsidRDefault="00B35B80" w:rsidP="00B06534">
      <w:pPr>
        <w:pStyle w:val="Heading1"/>
        <w:ind w:left="1134" w:hanging="1134"/>
      </w:pPr>
      <w:bookmarkStart w:id="7" w:name="_Toc22292066"/>
      <w:r>
        <w:lastRenderedPageBreak/>
        <w:t>4.</w:t>
      </w:r>
      <w:r>
        <w:tab/>
      </w:r>
      <w:r w:rsidR="005E1DFD">
        <w:t>B</w:t>
      </w:r>
      <w:r w:rsidR="00533CA2">
        <w:t xml:space="preserve">estaande </w:t>
      </w:r>
      <w:r w:rsidR="00533CA2" w:rsidRPr="00B06534">
        <w:t>softwaresystemen</w:t>
      </w:r>
      <w:bookmarkEnd w:id="7"/>
    </w:p>
    <w:p w14:paraId="441DC629" w14:textId="20A9F04E" w:rsidR="00533CA2" w:rsidRDefault="00533CA2" w:rsidP="00383D29">
      <w:pPr>
        <w:spacing w:line="276" w:lineRule="auto"/>
      </w:pPr>
    </w:p>
    <w:p w14:paraId="4547F008" w14:textId="50A08DA1" w:rsidR="00533CA2" w:rsidRDefault="00B35B80" w:rsidP="007E1F23">
      <w:pPr>
        <w:pStyle w:val="Heading1"/>
        <w:ind w:left="1134" w:hanging="1134"/>
      </w:pPr>
      <w:bookmarkStart w:id="8" w:name="_Toc22292067"/>
      <w:r w:rsidRPr="00FC1D70">
        <w:t>5.</w:t>
      </w:r>
      <w:r w:rsidRPr="00FC1D70">
        <w:tab/>
      </w:r>
      <w:r w:rsidR="00785504" w:rsidRPr="00FC1D70">
        <w:t>Bestaande registraties</w:t>
      </w:r>
      <w:bookmarkEnd w:id="8"/>
    </w:p>
    <w:p w14:paraId="73D03447" w14:textId="67C36256" w:rsidR="000A5867" w:rsidRPr="000A5867" w:rsidRDefault="000A5867" w:rsidP="00383D29">
      <w:pPr>
        <w:spacing w:line="276" w:lineRule="auto"/>
      </w:pPr>
      <w:r w:rsidRPr="000A5867">
        <w:t xml:space="preserve">In de wet BRO is vastgelegd dat de gegevens uit de registraties DINO </w:t>
      </w:r>
      <w:r w:rsidR="00FC1D70">
        <w:t>(</w:t>
      </w:r>
      <w:r w:rsidRPr="000A5867">
        <w:t>van TNO-GDN</w:t>
      </w:r>
      <w:r w:rsidR="00FC1D70">
        <w:t>)</w:t>
      </w:r>
      <w:r w:rsidRPr="000A5867">
        <w:t xml:space="preserve"> en BIS </w:t>
      </w:r>
      <w:r w:rsidR="00FC1D70">
        <w:t>(</w:t>
      </w:r>
      <w:r w:rsidRPr="000A5867">
        <w:t>van WENR</w:t>
      </w:r>
      <w:r w:rsidR="00FC1D70">
        <w:t>)</w:t>
      </w:r>
      <w:r w:rsidRPr="000A5867">
        <w:t xml:space="preserve"> </w:t>
      </w:r>
      <w:r w:rsidR="00FC1D70" w:rsidRPr="000A5867">
        <w:t>ingebracht moeten worden in de BRO</w:t>
      </w:r>
      <w:r w:rsidR="00FC1D70">
        <w:t>,</w:t>
      </w:r>
      <w:r w:rsidR="00FC1D70" w:rsidRPr="000A5867">
        <w:t xml:space="preserve"> </w:t>
      </w:r>
      <w:r w:rsidRPr="000A5867">
        <w:t xml:space="preserve">voor zover de informatie relevant is en voldoet aan de gegevensinhoudelijke eisen. </w:t>
      </w:r>
    </w:p>
    <w:p w14:paraId="15726BAD" w14:textId="77777777" w:rsidR="000A5867" w:rsidRPr="000A5867" w:rsidRDefault="000A5867" w:rsidP="00383D29">
      <w:pPr>
        <w:spacing w:line="276" w:lineRule="auto"/>
      </w:pPr>
    </w:p>
    <w:p w14:paraId="68F46679" w14:textId="0CEF2536" w:rsidR="00FC1D70" w:rsidRDefault="000A5867" w:rsidP="00383D29">
      <w:pPr>
        <w:spacing w:line="276" w:lineRule="auto"/>
      </w:pPr>
      <w:r w:rsidRPr="000A5867">
        <w:t>Daarnaast staat in de wet BRO dat organisaties historische gegevens met terugwerkende kracht in mogen brengen. Uitgangspunt</w:t>
      </w:r>
      <w:r w:rsidR="002D0CA6">
        <w:t>en</w:t>
      </w:r>
      <w:r w:rsidRPr="000A5867">
        <w:t xml:space="preserve"> </w:t>
      </w:r>
      <w:r w:rsidR="002D0CA6">
        <w:t>zijn</w:t>
      </w:r>
      <w:r w:rsidRPr="000A5867">
        <w:t xml:space="preserve"> dan wel</w:t>
      </w:r>
      <w:r w:rsidR="002D0CA6">
        <w:t xml:space="preserve"> dat</w:t>
      </w:r>
      <w:r w:rsidR="00FC1D70">
        <w:t>:</w:t>
      </w:r>
      <w:r w:rsidRPr="000A5867">
        <w:t xml:space="preserve"> </w:t>
      </w:r>
    </w:p>
    <w:p w14:paraId="58E35D5E" w14:textId="6945A229" w:rsidR="00FC1D70" w:rsidRDefault="000A5867" w:rsidP="00CC54BC">
      <w:pPr>
        <w:pStyle w:val="ListParagraph"/>
        <w:numPr>
          <w:ilvl w:val="0"/>
          <w:numId w:val="33"/>
        </w:numPr>
        <w:spacing w:line="276" w:lineRule="auto"/>
        <w:ind w:left="426" w:hanging="284"/>
      </w:pPr>
      <w:r w:rsidRPr="000A5867">
        <w:t>de</w:t>
      </w:r>
      <w:r w:rsidR="00014AAF">
        <w:t xml:space="preserve"> </w:t>
      </w:r>
      <w:r w:rsidRPr="000A5867">
        <w:t>gegevens voldoen aan de gegevensinhoudelijke eisen</w:t>
      </w:r>
      <w:r w:rsidR="002D0CA6">
        <w:t>,</w:t>
      </w:r>
    </w:p>
    <w:p w14:paraId="61998444" w14:textId="37D16B24" w:rsidR="000A5867" w:rsidRPr="000A5867" w:rsidRDefault="000A5867" w:rsidP="00CC54BC">
      <w:pPr>
        <w:pStyle w:val="ListParagraph"/>
        <w:numPr>
          <w:ilvl w:val="0"/>
          <w:numId w:val="33"/>
        </w:numPr>
        <w:spacing w:line="276" w:lineRule="auto"/>
        <w:ind w:left="426" w:hanging="284"/>
      </w:pPr>
      <w:r w:rsidRPr="000A5867">
        <w:t>een bestuursorgaan de bronhouderverantwoordelijkheid draagt voor deze gegevens.</w:t>
      </w:r>
    </w:p>
    <w:p w14:paraId="59741C4A" w14:textId="77777777" w:rsidR="000A5867" w:rsidRPr="000A5867" w:rsidRDefault="000A5867" w:rsidP="00383D29">
      <w:pPr>
        <w:spacing w:line="276" w:lineRule="auto"/>
      </w:pPr>
    </w:p>
    <w:p w14:paraId="566E18D3" w14:textId="77777777" w:rsidR="000A5867" w:rsidRPr="000A5867" w:rsidRDefault="000A5867" w:rsidP="00383D29">
      <w:pPr>
        <w:spacing w:line="276" w:lineRule="auto"/>
        <w:rPr>
          <w:b/>
        </w:rPr>
      </w:pPr>
      <w:r w:rsidRPr="000A5867">
        <w:rPr>
          <w:b/>
        </w:rPr>
        <w:t>DINO</w:t>
      </w:r>
    </w:p>
    <w:p w14:paraId="7F4B40A4" w14:textId="2DCFCD59" w:rsidR="00A732EE" w:rsidRDefault="000A5867" w:rsidP="00383D29">
      <w:pPr>
        <w:spacing w:line="276" w:lineRule="auto"/>
      </w:pPr>
      <w:r w:rsidRPr="000A5867">
        <w:t xml:space="preserve">In de centrale database DINO van TNO-GDN is een keur aan historische gegevens van grondwaterstandonderzoeken geregistreerd. De oorsprong van deze gegevens </w:t>
      </w:r>
      <w:r w:rsidR="00A732EE">
        <w:t>ligt</w:t>
      </w:r>
      <w:r w:rsidRPr="000A5867">
        <w:t xml:space="preserve"> veelal </w:t>
      </w:r>
      <w:r w:rsidR="00A732EE">
        <w:t>in</w:t>
      </w:r>
      <w:r w:rsidRPr="000A5867">
        <w:t xml:space="preserve"> het pre-digitale tijdperk </w:t>
      </w:r>
      <w:r w:rsidR="00C46AB9">
        <w:t xml:space="preserve">en in </w:t>
      </w:r>
      <w:r w:rsidRPr="000A5867">
        <w:t>het Online Grondwater Archief (OLGA</w:t>
      </w:r>
      <w:r w:rsidR="00A732EE">
        <w:t>:</w:t>
      </w:r>
      <w:r w:rsidRPr="000A5867">
        <w:t xml:space="preserve"> de jaren ‘80 en ‘90)</w:t>
      </w:r>
      <w:r w:rsidR="00A732EE">
        <w:t>.</w:t>
      </w:r>
      <w:r w:rsidRPr="000A5867">
        <w:t xml:space="preserve"> </w:t>
      </w:r>
      <w:r w:rsidR="00A732EE">
        <w:t>D</w:t>
      </w:r>
      <w:r w:rsidRPr="000A5867">
        <w:t xml:space="preserve">e registratie omvat gegevens uit grondwatermonitoringnetten van diverse stakeholders: </w:t>
      </w:r>
    </w:p>
    <w:p w14:paraId="18058A87" w14:textId="77777777" w:rsidR="00710FD5" w:rsidRDefault="00710FD5" w:rsidP="00383D29">
      <w:pPr>
        <w:spacing w:line="276" w:lineRule="auto"/>
      </w:pPr>
    </w:p>
    <w:p w14:paraId="7724D1DD" w14:textId="305E8151" w:rsidR="00A732EE" w:rsidRDefault="000A5867" w:rsidP="00CC54BC">
      <w:pPr>
        <w:pStyle w:val="ListParagraph"/>
        <w:numPr>
          <w:ilvl w:val="0"/>
          <w:numId w:val="34"/>
        </w:numPr>
        <w:spacing w:line="276" w:lineRule="auto"/>
      </w:pPr>
      <w:r w:rsidRPr="000A5867">
        <w:t>TNO</w:t>
      </w:r>
      <w:r w:rsidR="00A732EE">
        <w:t>-</w:t>
      </w:r>
      <w:r w:rsidRPr="000A5867">
        <w:t>GDN zelf (incl</w:t>
      </w:r>
      <w:r w:rsidR="002D0CA6">
        <w:t>usief</w:t>
      </w:r>
      <w:r w:rsidRPr="000A5867">
        <w:t xml:space="preserve"> voorloper Dienst Grondwaterverkenning)</w:t>
      </w:r>
    </w:p>
    <w:p w14:paraId="7AC92054" w14:textId="07389228" w:rsidR="00A732EE" w:rsidRDefault="00A732EE" w:rsidP="00CC54BC">
      <w:pPr>
        <w:pStyle w:val="ListParagraph"/>
        <w:numPr>
          <w:ilvl w:val="0"/>
          <w:numId w:val="34"/>
        </w:numPr>
        <w:spacing w:line="276" w:lineRule="auto"/>
      </w:pPr>
      <w:r w:rsidRPr="000A5867">
        <w:t>waterbedrijve</w:t>
      </w:r>
      <w:r>
        <w:t>n</w:t>
      </w:r>
      <w:r w:rsidRPr="000A5867">
        <w:t xml:space="preserve"> </w:t>
      </w:r>
    </w:p>
    <w:p w14:paraId="03D7A774" w14:textId="526B097B" w:rsidR="00A732EE" w:rsidRDefault="00A732EE" w:rsidP="00CC54BC">
      <w:pPr>
        <w:pStyle w:val="ListParagraph"/>
        <w:numPr>
          <w:ilvl w:val="0"/>
          <w:numId w:val="34"/>
        </w:numPr>
        <w:spacing w:line="276" w:lineRule="auto"/>
      </w:pPr>
      <w:r w:rsidRPr="000A5867">
        <w:t xml:space="preserve">provincies </w:t>
      </w:r>
    </w:p>
    <w:p w14:paraId="2FE882AC" w14:textId="7F94688A" w:rsidR="00A732EE" w:rsidRDefault="00A732EE" w:rsidP="00CC54BC">
      <w:pPr>
        <w:pStyle w:val="ListParagraph"/>
        <w:numPr>
          <w:ilvl w:val="0"/>
          <w:numId w:val="34"/>
        </w:numPr>
        <w:spacing w:line="276" w:lineRule="auto"/>
      </w:pPr>
      <w:r w:rsidRPr="000A5867">
        <w:t>waterschappen</w:t>
      </w:r>
      <w:r>
        <w:t xml:space="preserve"> </w:t>
      </w:r>
    </w:p>
    <w:p w14:paraId="76FF189B" w14:textId="04DD698B" w:rsidR="00A732EE" w:rsidRDefault="00A732EE" w:rsidP="00CC54BC">
      <w:pPr>
        <w:pStyle w:val="ListParagraph"/>
        <w:numPr>
          <w:ilvl w:val="0"/>
          <w:numId w:val="34"/>
        </w:numPr>
        <w:spacing w:line="276" w:lineRule="auto"/>
      </w:pPr>
      <w:r w:rsidRPr="000A5867">
        <w:t xml:space="preserve">natuurterreinbeheerders </w:t>
      </w:r>
    </w:p>
    <w:p w14:paraId="02B0BFB9" w14:textId="214E4B23" w:rsidR="00A732EE" w:rsidRDefault="000A5867" w:rsidP="00CC54BC">
      <w:pPr>
        <w:pStyle w:val="ListParagraph"/>
        <w:numPr>
          <w:ilvl w:val="0"/>
          <w:numId w:val="34"/>
        </w:numPr>
        <w:spacing w:line="276" w:lineRule="auto"/>
      </w:pPr>
      <w:r w:rsidRPr="000A5867">
        <w:t>Rijkswaterstaat</w:t>
      </w:r>
    </w:p>
    <w:p w14:paraId="13D25C50" w14:textId="43E08081" w:rsidR="00A732EE" w:rsidRDefault="000A5867" w:rsidP="00CC54BC">
      <w:pPr>
        <w:pStyle w:val="ListParagraph"/>
        <w:numPr>
          <w:ilvl w:val="0"/>
          <w:numId w:val="34"/>
        </w:numPr>
        <w:spacing w:line="276" w:lineRule="auto"/>
      </w:pPr>
      <w:r w:rsidRPr="000A5867">
        <w:t xml:space="preserve">gemeentes </w:t>
      </w:r>
    </w:p>
    <w:p w14:paraId="1F2D2D5C" w14:textId="4AEED9F0" w:rsidR="00A732EE" w:rsidRDefault="000A5867" w:rsidP="00CC54BC">
      <w:pPr>
        <w:pStyle w:val="ListParagraph"/>
        <w:numPr>
          <w:ilvl w:val="0"/>
          <w:numId w:val="34"/>
        </w:numPr>
        <w:spacing w:line="276" w:lineRule="auto"/>
      </w:pPr>
      <w:r w:rsidRPr="000A5867">
        <w:t>diverse particuliere instanties</w:t>
      </w:r>
    </w:p>
    <w:p w14:paraId="45266FEF" w14:textId="77777777" w:rsidR="00A732EE" w:rsidRDefault="00A732EE" w:rsidP="00A732EE">
      <w:pPr>
        <w:spacing w:line="276" w:lineRule="auto"/>
      </w:pPr>
    </w:p>
    <w:p w14:paraId="58BB3D9A" w14:textId="62B5688D" w:rsidR="000A5867" w:rsidRPr="000A5867" w:rsidRDefault="000A5867" w:rsidP="00A732EE">
      <w:pPr>
        <w:spacing w:line="276" w:lineRule="auto"/>
      </w:pPr>
      <w:r w:rsidRPr="000A5867">
        <w:t>De gegevens worden publiekelijk ontsloten via het DINOloket. De vaak langlopende historische monitoringreeksen bieden gebruikers inzicht in de temporele hydrodynamische ontwikkeling van het Nederlandse grondwater. Registratie van actuele gegevens vindt tot op de dag van vandaag plaats</w:t>
      </w:r>
      <w:r w:rsidR="002D0CA6">
        <w:t>;</w:t>
      </w:r>
      <w:r w:rsidRPr="000A5867">
        <w:t xml:space="preserve"> dit </w:t>
      </w:r>
      <w:r w:rsidR="002D0CA6">
        <w:t xml:space="preserve">zijn veelal </w:t>
      </w:r>
      <w:r w:rsidRPr="000A5867">
        <w:t>hoogfrequente metingen uit drukopnemers.</w:t>
      </w:r>
    </w:p>
    <w:p w14:paraId="22372CD1" w14:textId="77777777" w:rsidR="000A5867" w:rsidRPr="000A5867" w:rsidRDefault="000A5867" w:rsidP="00383D29">
      <w:pPr>
        <w:spacing w:line="276" w:lineRule="auto"/>
      </w:pPr>
    </w:p>
    <w:p w14:paraId="3BB98584" w14:textId="77777777" w:rsidR="002D0CA6" w:rsidRDefault="002D0CA6">
      <w:pPr>
        <w:spacing w:line="240" w:lineRule="auto"/>
      </w:pPr>
      <w:r>
        <w:br w:type="page"/>
      </w:r>
    </w:p>
    <w:p w14:paraId="721084CC" w14:textId="399B114B" w:rsidR="00014AAF" w:rsidRPr="001D108F" w:rsidRDefault="00014AAF" w:rsidP="00383D29">
      <w:pPr>
        <w:spacing w:line="276" w:lineRule="auto"/>
        <w:rPr>
          <w:b/>
          <w:bCs/>
        </w:rPr>
      </w:pPr>
      <w:r w:rsidRPr="001D108F">
        <w:rPr>
          <w:b/>
          <w:bCs/>
        </w:rPr>
        <w:lastRenderedPageBreak/>
        <w:t>Lokale grondwatergegevens</w:t>
      </w:r>
    </w:p>
    <w:p w14:paraId="39BF08AC" w14:textId="3D579D60" w:rsidR="000A5867" w:rsidRDefault="000A5867" w:rsidP="00383D29">
      <w:pPr>
        <w:spacing w:line="276" w:lineRule="auto"/>
      </w:pPr>
      <w:r w:rsidRPr="000A5867">
        <w:t>Daarnaast is er een groot aantal bestuursorganen die lokaal hun eigen (historische) gegevens van grondwaterstandonderzoeken beheren</w:t>
      </w:r>
      <w:r w:rsidR="002D0CA6">
        <w:t>,</w:t>
      </w:r>
      <w:r w:rsidRPr="000A5867">
        <w:t xml:space="preserve"> en in een aantal gevallen ook via een portaal beschikbaar stellen. Deze gegevens worden niet of vaak slechts gedeeltelijk in DINO geregistreerd. Een volledige inventarisatie hiervan heeft niet plaatsgevonden</w:t>
      </w:r>
      <w:r w:rsidR="002D0CA6">
        <w:t xml:space="preserve">. </w:t>
      </w:r>
      <w:r w:rsidR="00A40616">
        <w:t xml:space="preserve">Dit zijn </w:t>
      </w:r>
      <w:r w:rsidR="002D0CA6">
        <w:t>een aantal</w:t>
      </w:r>
      <w:r w:rsidRPr="000A5867">
        <w:t xml:space="preserve"> voorbeelden:</w:t>
      </w:r>
    </w:p>
    <w:p w14:paraId="70BC718B" w14:textId="77777777" w:rsidR="000A5867" w:rsidRDefault="000A5867" w:rsidP="00383D29">
      <w:pPr>
        <w:spacing w:line="276" w:lineRule="auto"/>
      </w:pPr>
    </w:p>
    <w:tbl>
      <w:tblPr>
        <w:tblStyle w:val="TableGrid"/>
        <w:tblW w:w="708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9"/>
        <w:gridCol w:w="5699"/>
      </w:tblGrid>
      <w:tr w:rsidR="000A5867" w14:paraId="2A2C3F53" w14:textId="77777777" w:rsidTr="00C5233C">
        <w:tc>
          <w:tcPr>
            <w:tcW w:w="1695" w:type="dxa"/>
            <w:shd w:val="clear" w:color="auto" w:fill="E7E6E6" w:themeFill="background2"/>
          </w:tcPr>
          <w:p w14:paraId="085CD125" w14:textId="77777777" w:rsidR="000A5867" w:rsidRPr="000A5867" w:rsidRDefault="000A5867" w:rsidP="00383D29">
            <w:pPr>
              <w:spacing w:line="276" w:lineRule="auto"/>
              <w:rPr>
                <w:sz w:val="16"/>
                <w:szCs w:val="16"/>
              </w:rPr>
            </w:pPr>
            <w:r w:rsidRPr="000A5867">
              <w:rPr>
                <w:sz w:val="16"/>
                <w:szCs w:val="16"/>
              </w:rPr>
              <w:t>Gemeente Amsterdam</w:t>
            </w:r>
          </w:p>
        </w:tc>
        <w:tc>
          <w:tcPr>
            <w:tcW w:w="5393" w:type="dxa"/>
          </w:tcPr>
          <w:p w14:paraId="6BD01E6D" w14:textId="44BFC911" w:rsidR="000A5867" w:rsidRPr="000A5867" w:rsidRDefault="00406B13" w:rsidP="00383D29">
            <w:pPr>
              <w:spacing w:line="276" w:lineRule="auto"/>
              <w:rPr>
                <w:sz w:val="16"/>
                <w:szCs w:val="16"/>
              </w:rPr>
            </w:pPr>
            <w:hyperlink r:id="rId11" w:history="1">
              <w:r w:rsidR="000A5867" w:rsidRPr="002D0CA6">
                <w:rPr>
                  <w:rStyle w:val="Hyperlink"/>
                  <w:sz w:val="16"/>
                  <w:szCs w:val="16"/>
                </w:rPr>
                <w:t>https://maps.waternet.nl/kaarten/peilbuizen.html</w:t>
              </w:r>
            </w:hyperlink>
          </w:p>
        </w:tc>
      </w:tr>
      <w:tr w:rsidR="000A5867" w14:paraId="15491C11" w14:textId="77777777" w:rsidTr="00C5233C">
        <w:tc>
          <w:tcPr>
            <w:tcW w:w="1695" w:type="dxa"/>
            <w:shd w:val="clear" w:color="auto" w:fill="E7E6E6" w:themeFill="background2"/>
          </w:tcPr>
          <w:p w14:paraId="7E861336" w14:textId="77777777" w:rsidR="000A5867" w:rsidRPr="000A5867" w:rsidRDefault="000A5867" w:rsidP="00383D29">
            <w:pPr>
              <w:spacing w:line="276" w:lineRule="auto"/>
              <w:rPr>
                <w:sz w:val="16"/>
                <w:szCs w:val="16"/>
              </w:rPr>
            </w:pPr>
            <w:r w:rsidRPr="000A5867">
              <w:rPr>
                <w:sz w:val="16"/>
                <w:szCs w:val="16"/>
              </w:rPr>
              <w:t>Grondwatermeetnet Twente</w:t>
            </w:r>
          </w:p>
        </w:tc>
        <w:tc>
          <w:tcPr>
            <w:tcW w:w="5393" w:type="dxa"/>
          </w:tcPr>
          <w:p w14:paraId="789C0A6E" w14:textId="0C917535" w:rsidR="000A5867" w:rsidRPr="000A5867" w:rsidRDefault="00406B13" w:rsidP="00383D29">
            <w:pPr>
              <w:spacing w:line="276" w:lineRule="auto"/>
              <w:rPr>
                <w:sz w:val="16"/>
                <w:szCs w:val="16"/>
              </w:rPr>
            </w:pPr>
            <w:hyperlink r:id="rId12" w:history="1">
              <w:r w:rsidR="000A5867" w:rsidRPr="002D0CA6">
                <w:rPr>
                  <w:rStyle w:val="Hyperlink"/>
                  <w:sz w:val="16"/>
                  <w:szCs w:val="16"/>
                </w:rPr>
                <w:t>http://publiek.twentswaternet.mosgeo.com/</w:t>
              </w:r>
            </w:hyperlink>
          </w:p>
        </w:tc>
      </w:tr>
      <w:tr w:rsidR="000A5867" w14:paraId="46B746A2" w14:textId="77777777" w:rsidTr="00C5233C">
        <w:tc>
          <w:tcPr>
            <w:tcW w:w="1695" w:type="dxa"/>
            <w:shd w:val="clear" w:color="auto" w:fill="E7E6E6" w:themeFill="background2"/>
          </w:tcPr>
          <w:p w14:paraId="30C686A1" w14:textId="77777777" w:rsidR="000A5867" w:rsidRPr="000A5867" w:rsidRDefault="000A5867" w:rsidP="00383D29">
            <w:pPr>
              <w:spacing w:line="276" w:lineRule="auto"/>
              <w:rPr>
                <w:sz w:val="16"/>
                <w:szCs w:val="16"/>
              </w:rPr>
            </w:pPr>
            <w:r w:rsidRPr="000A5867">
              <w:rPr>
                <w:sz w:val="16"/>
                <w:szCs w:val="16"/>
              </w:rPr>
              <w:t>Gemeente Duiven en Zevenaar</w:t>
            </w:r>
          </w:p>
        </w:tc>
        <w:tc>
          <w:tcPr>
            <w:tcW w:w="5393" w:type="dxa"/>
          </w:tcPr>
          <w:p w14:paraId="4B2788C8" w14:textId="434A3889" w:rsidR="000A5867" w:rsidRPr="000A5867" w:rsidRDefault="00406B13" w:rsidP="00383D29">
            <w:pPr>
              <w:spacing w:line="276" w:lineRule="auto"/>
              <w:rPr>
                <w:sz w:val="16"/>
                <w:szCs w:val="16"/>
              </w:rPr>
            </w:pPr>
            <w:hyperlink r:id="rId13" w:history="1">
              <w:r w:rsidR="000A5867" w:rsidRPr="002D0CA6">
                <w:rPr>
                  <w:rStyle w:val="Hyperlink"/>
                  <w:sz w:val="16"/>
                  <w:szCs w:val="16"/>
                </w:rPr>
                <w:t>https://deliemers.h2go.nl/internet/index.php?page=overzichtskaart</w:t>
              </w:r>
            </w:hyperlink>
          </w:p>
        </w:tc>
      </w:tr>
      <w:tr w:rsidR="000A5867" w14:paraId="3822429E" w14:textId="77777777" w:rsidTr="00C5233C">
        <w:tc>
          <w:tcPr>
            <w:tcW w:w="1695" w:type="dxa"/>
            <w:shd w:val="clear" w:color="auto" w:fill="E7E6E6" w:themeFill="background2"/>
          </w:tcPr>
          <w:p w14:paraId="001D96DD" w14:textId="77777777" w:rsidR="002A63B4" w:rsidRDefault="000A5867" w:rsidP="00383D29">
            <w:pPr>
              <w:spacing w:line="276" w:lineRule="auto"/>
              <w:rPr>
                <w:sz w:val="16"/>
                <w:szCs w:val="16"/>
              </w:rPr>
            </w:pPr>
            <w:r w:rsidRPr="000A5867">
              <w:rPr>
                <w:sz w:val="16"/>
                <w:szCs w:val="16"/>
              </w:rPr>
              <w:t xml:space="preserve">Gemeente </w:t>
            </w:r>
          </w:p>
          <w:p w14:paraId="0A313FE1" w14:textId="77777777" w:rsidR="000A5867" w:rsidRPr="000A5867" w:rsidRDefault="002A63B4" w:rsidP="00383D29">
            <w:pPr>
              <w:spacing w:line="276" w:lineRule="auto"/>
              <w:rPr>
                <w:sz w:val="16"/>
                <w:szCs w:val="16"/>
              </w:rPr>
            </w:pPr>
            <w:r>
              <w:rPr>
                <w:sz w:val="16"/>
                <w:szCs w:val="16"/>
              </w:rPr>
              <w:t>D</w:t>
            </w:r>
            <w:r w:rsidR="000A5867" w:rsidRPr="000A5867">
              <w:rPr>
                <w:sz w:val="16"/>
                <w:szCs w:val="16"/>
              </w:rPr>
              <w:t>en Haag</w:t>
            </w:r>
          </w:p>
        </w:tc>
        <w:tc>
          <w:tcPr>
            <w:tcW w:w="5393" w:type="dxa"/>
          </w:tcPr>
          <w:p w14:paraId="1E6C58EF" w14:textId="1167C826" w:rsidR="00160ED6" w:rsidRPr="002D0CA6" w:rsidRDefault="002D0CA6" w:rsidP="00383D29">
            <w:pPr>
              <w:autoSpaceDN w:val="0"/>
              <w:spacing w:line="276" w:lineRule="auto"/>
              <w:textAlignment w:val="baseline"/>
              <w:rPr>
                <w:rStyle w:val="Hyperlink"/>
                <w:sz w:val="16"/>
                <w:szCs w:val="16"/>
              </w:rPr>
            </w:pPr>
            <w:r>
              <w:rPr>
                <w:sz w:val="16"/>
                <w:szCs w:val="16"/>
              </w:rPr>
              <w:fldChar w:fldCharType="begin"/>
            </w:r>
            <w:r>
              <w:rPr>
                <w:sz w:val="16"/>
                <w:szCs w:val="16"/>
              </w:rPr>
              <w:instrText xml:space="preserve"> HYPERLINK "https://opendata.munisense.net/portal/wareco-water2/%20%20group/289/DenHaag" </w:instrText>
            </w:r>
            <w:r>
              <w:rPr>
                <w:sz w:val="16"/>
                <w:szCs w:val="16"/>
              </w:rPr>
              <w:fldChar w:fldCharType="separate"/>
            </w:r>
            <w:r w:rsidR="000A5867" w:rsidRPr="002D0CA6">
              <w:rPr>
                <w:rStyle w:val="Hyperlink"/>
                <w:sz w:val="16"/>
                <w:szCs w:val="16"/>
              </w:rPr>
              <w:t>https://opendata.munisense.net/portal/wareco-water2/</w:t>
            </w:r>
          </w:p>
          <w:p w14:paraId="3D9C8189" w14:textId="4C83132F" w:rsidR="000A5867" w:rsidRPr="000A5867" w:rsidRDefault="000A5867" w:rsidP="00383D29">
            <w:pPr>
              <w:autoSpaceDN w:val="0"/>
              <w:spacing w:line="276" w:lineRule="auto"/>
              <w:textAlignment w:val="baseline"/>
              <w:rPr>
                <w:sz w:val="16"/>
                <w:szCs w:val="16"/>
              </w:rPr>
            </w:pPr>
            <w:r w:rsidRPr="002D0CA6">
              <w:rPr>
                <w:rStyle w:val="Hyperlink"/>
                <w:sz w:val="16"/>
                <w:szCs w:val="16"/>
              </w:rPr>
              <w:t>group/289/DenHaag</w:t>
            </w:r>
            <w:r w:rsidR="002D0CA6">
              <w:rPr>
                <w:sz w:val="16"/>
                <w:szCs w:val="16"/>
              </w:rPr>
              <w:fldChar w:fldCharType="end"/>
            </w:r>
          </w:p>
        </w:tc>
      </w:tr>
    </w:tbl>
    <w:p w14:paraId="15628177" w14:textId="77777777" w:rsidR="000A5867" w:rsidRDefault="000A5867" w:rsidP="00383D29">
      <w:pPr>
        <w:spacing w:line="276" w:lineRule="auto"/>
      </w:pPr>
    </w:p>
    <w:p w14:paraId="41EC4C71" w14:textId="77777777" w:rsidR="000A5867" w:rsidRPr="00160ED6" w:rsidRDefault="000A5867" w:rsidP="00383D29">
      <w:pPr>
        <w:spacing w:line="276" w:lineRule="auto"/>
      </w:pPr>
    </w:p>
    <w:p w14:paraId="213D5A67" w14:textId="42C3E9C5" w:rsidR="000A5867" w:rsidRPr="001D108F" w:rsidRDefault="00710FD5" w:rsidP="00383D29">
      <w:pPr>
        <w:spacing w:line="276" w:lineRule="auto"/>
        <w:rPr>
          <w:b/>
          <w:bCs/>
        </w:rPr>
      </w:pPr>
      <w:r w:rsidRPr="001D108F">
        <w:rPr>
          <w:b/>
          <w:bCs/>
        </w:rPr>
        <w:t xml:space="preserve">IMBRO en </w:t>
      </w:r>
      <w:r w:rsidR="000A5867" w:rsidRPr="001D108F">
        <w:rPr>
          <w:b/>
          <w:bCs/>
        </w:rPr>
        <w:t>IMBRO/A</w:t>
      </w:r>
    </w:p>
    <w:p w14:paraId="5D4E74D7" w14:textId="5CA8CB8D" w:rsidR="00710FD5" w:rsidRDefault="00710FD5" w:rsidP="00383D29">
      <w:pPr>
        <w:spacing w:line="276" w:lineRule="auto"/>
      </w:pPr>
      <w:r>
        <w:t xml:space="preserve">De informatie die vanaf de inwerkingtreding van de wet BRO wordt uitgewisseld, is vastgelegd in een catalogus Informatiemodel Basisregistratie Ondergrond (IMBRO). Dit gaat om nieuwe gegevens, dus vergaard vanaf </w:t>
      </w:r>
      <w:r w:rsidR="001D108F">
        <w:t>de datum</w:t>
      </w:r>
      <w:r>
        <w:t xml:space="preserve"> </w:t>
      </w:r>
      <w:r w:rsidR="001D108F">
        <w:t>waarop</w:t>
      </w:r>
      <w:r>
        <w:t xml:space="preserve"> de wet van kracht wordt. </w:t>
      </w:r>
    </w:p>
    <w:p w14:paraId="64F47ADA" w14:textId="77777777" w:rsidR="00710FD5" w:rsidRDefault="00710FD5" w:rsidP="00383D29">
      <w:pPr>
        <w:spacing w:line="276" w:lineRule="auto"/>
      </w:pPr>
    </w:p>
    <w:p w14:paraId="49C1E29B" w14:textId="55760E41" w:rsidR="000A5867" w:rsidRDefault="000A5867" w:rsidP="00383D29">
      <w:pPr>
        <w:spacing w:line="276" w:lineRule="auto"/>
      </w:pPr>
      <w:r w:rsidRPr="000A5867">
        <w:t xml:space="preserve">Bij de aanlevering van historische gegevens </w:t>
      </w:r>
      <w:r w:rsidR="00710FD5">
        <w:t>(</w:t>
      </w:r>
      <w:r w:rsidR="001D108F">
        <w:t>die verzameld zijn</w:t>
      </w:r>
      <w:r w:rsidR="00710FD5">
        <w:t xml:space="preserve"> v</w:t>
      </w:r>
      <w:r w:rsidR="001D108F">
        <w:t>óó</w:t>
      </w:r>
      <w:r w:rsidR="00710FD5">
        <w:t>r de inwerkingtred</w:t>
      </w:r>
      <w:r w:rsidR="001D108F">
        <w:t>ing van de wet BRO</w:t>
      </w:r>
      <w:r w:rsidR="00710FD5">
        <w:t xml:space="preserve">) </w:t>
      </w:r>
      <w:r w:rsidRPr="000A5867">
        <w:t xml:space="preserve">wordt geaccepteerd dat een aantal </w:t>
      </w:r>
      <w:r w:rsidR="00710FD5">
        <w:t>in IMBRO verplichte</w:t>
      </w:r>
      <w:r w:rsidRPr="000A5867">
        <w:t xml:space="preserve"> gegevens </w:t>
      </w:r>
      <w:r w:rsidR="00710FD5">
        <w:t>niet bekend is</w:t>
      </w:r>
      <w:r w:rsidRPr="000A5867">
        <w:t>. Voor deze gegevens wordt het IMBRO/A-regime gehanteerd</w:t>
      </w:r>
      <w:r w:rsidR="002D0CA6">
        <w:t xml:space="preserve">; </w:t>
      </w:r>
      <w:r w:rsidRPr="000A5867">
        <w:t>dat kent dus minder strikte regels</w:t>
      </w:r>
      <w:r w:rsidR="00020AB6">
        <w:t xml:space="preserve"> </w:t>
      </w:r>
      <w:r w:rsidR="0066715A" w:rsidRPr="00020AB6">
        <w:t>(</w:t>
      </w:r>
      <w:hyperlink w:anchor="_9._Inhoudelijke_keuzes" w:history="1">
        <w:r w:rsidR="0066715A" w:rsidRPr="00020AB6">
          <w:rPr>
            <w:rStyle w:val="Hyperlink"/>
          </w:rPr>
          <w:t xml:space="preserve">zie hoofdstuk </w:t>
        </w:r>
        <w:r w:rsidR="00020AB6" w:rsidRPr="00020AB6">
          <w:rPr>
            <w:rStyle w:val="Hyperlink"/>
          </w:rPr>
          <w:t>9</w:t>
        </w:r>
      </w:hyperlink>
      <w:r w:rsidR="0066715A" w:rsidRPr="00020AB6">
        <w:t>)</w:t>
      </w:r>
      <w:r w:rsidR="00020AB6">
        <w:t>.</w:t>
      </w:r>
    </w:p>
    <w:p w14:paraId="2E1F2F33" w14:textId="77777777" w:rsidR="000A5867" w:rsidRDefault="000A5867" w:rsidP="00383D29">
      <w:pPr>
        <w:spacing w:line="276" w:lineRule="auto"/>
      </w:pPr>
      <w:r>
        <w:br w:type="page"/>
      </w:r>
    </w:p>
    <w:p w14:paraId="4595A12E" w14:textId="30126077" w:rsidR="00533CA2" w:rsidRDefault="003039EA" w:rsidP="007E1F23">
      <w:pPr>
        <w:pStyle w:val="Heading1"/>
        <w:ind w:left="1134" w:hanging="1134"/>
      </w:pPr>
      <w:bookmarkStart w:id="9" w:name="_6._Wettelijk_kader"/>
      <w:bookmarkStart w:id="10" w:name="_Toc22292068"/>
      <w:bookmarkEnd w:id="9"/>
      <w:r>
        <w:lastRenderedPageBreak/>
        <w:t>6.</w:t>
      </w:r>
      <w:r>
        <w:tab/>
      </w:r>
      <w:r w:rsidR="00533CA2">
        <w:t>Wettelijk kader</w:t>
      </w:r>
      <w:bookmarkEnd w:id="10"/>
      <w:r w:rsidR="00533CA2">
        <w:t xml:space="preserve"> </w:t>
      </w:r>
    </w:p>
    <w:p w14:paraId="18553542" w14:textId="29DF1BFF" w:rsidR="00C5233C" w:rsidRPr="00C5233C" w:rsidRDefault="004B35B5" w:rsidP="00383D29">
      <w:pPr>
        <w:spacing w:line="276" w:lineRule="auto"/>
      </w:pPr>
      <w:r>
        <w:t>W</w:t>
      </w:r>
      <w:r w:rsidR="00C5233C" w:rsidRPr="00C5233C">
        <w:t xml:space="preserve">elke grondwatermonitoringputten onder </w:t>
      </w:r>
      <w:r w:rsidR="006F03E4">
        <w:t xml:space="preserve">het regime van </w:t>
      </w:r>
      <w:r w:rsidR="00C5233C" w:rsidRPr="00C5233C">
        <w:t xml:space="preserve">de BRO vallen en </w:t>
      </w:r>
      <w:r w:rsidR="0066715A">
        <w:t xml:space="preserve">dus </w:t>
      </w:r>
      <w:r w:rsidR="00C5233C" w:rsidRPr="00C5233C">
        <w:t xml:space="preserve">geregistreerd </w:t>
      </w:r>
      <w:r>
        <w:t>moeten</w:t>
      </w:r>
      <w:r w:rsidR="00C5233C" w:rsidRPr="00C5233C">
        <w:t xml:space="preserve"> worden</w:t>
      </w:r>
      <w:r>
        <w:t xml:space="preserve">, staat </w:t>
      </w:r>
      <w:r w:rsidRPr="004B35B5">
        <w:t>omschreven</w:t>
      </w:r>
      <w:r w:rsidRPr="00C5233C">
        <w:t xml:space="preserve"> </w:t>
      </w:r>
      <w:r>
        <w:t>i</w:t>
      </w:r>
      <w:r w:rsidRPr="004B35B5">
        <w:t xml:space="preserve">n </w:t>
      </w:r>
      <w:r>
        <w:t>a</w:t>
      </w:r>
      <w:r w:rsidRPr="004B35B5">
        <w:t xml:space="preserve">rtikel 2.3.1 van Besluit </w:t>
      </w:r>
      <w:r>
        <w:t>B</w:t>
      </w:r>
      <w:r w:rsidRPr="004B35B5">
        <w:t xml:space="preserve">asisregistratie </w:t>
      </w:r>
      <w:r>
        <w:t>O</w:t>
      </w:r>
      <w:r w:rsidRPr="004B35B5">
        <w:t>ndergrond</w:t>
      </w:r>
      <w:r w:rsidRPr="004B35B5">
        <w:rPr>
          <w:vertAlign w:val="superscript"/>
        </w:rPr>
        <w:footnoteReference w:id="1"/>
      </w:r>
      <w:r w:rsidR="00C5233C" w:rsidRPr="00C5233C">
        <w:t xml:space="preserve">. Dit Besluit </w:t>
      </w:r>
      <w:r>
        <w:t>is</w:t>
      </w:r>
      <w:r w:rsidR="00C5233C" w:rsidRPr="00C5233C">
        <w:t xml:space="preserve"> ook een basis voor de afbakening van </w:t>
      </w:r>
      <w:r>
        <w:t>de</w:t>
      </w:r>
      <w:r w:rsidR="00C5233C" w:rsidRPr="00C5233C">
        <w:t xml:space="preserve"> kwantitatieve grondwatermonitoringnetten </w:t>
      </w:r>
      <w:r>
        <w:t>die in de BRO geregistreerd moeten worden. V</w:t>
      </w:r>
      <w:r w:rsidR="00C5233C" w:rsidRPr="00C5233C">
        <w:t>anwege samenhang tussen de verschillende registratieobjecten in het domein Grondwatermonitoring (</w:t>
      </w:r>
      <w:hyperlink w:anchor="_1._Beschrijving_van" w:history="1">
        <w:r w:rsidR="006F03E4">
          <w:rPr>
            <w:rStyle w:val="Hyperlink"/>
          </w:rPr>
          <w:t>zie hoofdstuk 1</w:t>
        </w:r>
      </w:hyperlink>
      <w:r w:rsidR="00C5233C" w:rsidRPr="00C5233C">
        <w:t>)</w:t>
      </w:r>
      <w:r w:rsidR="00C446ED">
        <w:t>,</w:t>
      </w:r>
      <w:r w:rsidRPr="004B35B5">
        <w:t xml:space="preserve"> </w:t>
      </w:r>
      <w:r>
        <w:t>ligt</w:t>
      </w:r>
      <w:r w:rsidRPr="00C5233C">
        <w:t xml:space="preserve"> daarmee ook de afbakening van de grondwaterstandonderzoeken zelf</w:t>
      </w:r>
      <w:r>
        <w:t xml:space="preserve"> vast.</w:t>
      </w:r>
    </w:p>
    <w:p w14:paraId="17E8ECC3" w14:textId="77777777" w:rsidR="00C5233C" w:rsidRPr="00C5233C" w:rsidRDefault="00C5233C" w:rsidP="00383D29">
      <w:pPr>
        <w:spacing w:line="276" w:lineRule="auto"/>
      </w:pPr>
    </w:p>
    <w:p w14:paraId="5DCFA8C3" w14:textId="1D924366" w:rsidR="00C5233C" w:rsidRPr="00C5233C" w:rsidRDefault="00C5233C" w:rsidP="00383D29">
      <w:pPr>
        <w:spacing w:line="276" w:lineRule="auto"/>
      </w:pPr>
      <w:r w:rsidRPr="00C5233C">
        <w:t>Als basis geldt</w:t>
      </w:r>
      <w:r w:rsidR="00C446ED">
        <w:t>:</w:t>
      </w:r>
      <w:r w:rsidRPr="00C5233C">
        <w:t xml:space="preserve"> een grondwatermonitoringput </w:t>
      </w:r>
      <w:r w:rsidR="00C446ED">
        <w:t xml:space="preserve">valt </w:t>
      </w:r>
      <w:r w:rsidRPr="00C5233C">
        <w:t xml:space="preserve">onder het BRO-regime </w:t>
      </w:r>
      <w:r w:rsidR="00C446ED">
        <w:t>als</w:t>
      </w:r>
      <w:r w:rsidRPr="00C5233C">
        <w:t xml:space="preserve"> </w:t>
      </w:r>
      <w:r w:rsidR="00C446ED">
        <w:t>de put</w:t>
      </w:r>
      <w:r w:rsidRPr="00C5233C">
        <w:t xml:space="preserve"> door </w:t>
      </w:r>
      <w:r w:rsidR="00C446ED">
        <w:t>(</w:t>
      </w:r>
      <w:r w:rsidRPr="00C5233C">
        <w:t>of in opdracht van</w:t>
      </w:r>
      <w:r w:rsidR="00C446ED">
        <w:t>)</w:t>
      </w:r>
      <w:r w:rsidRPr="00C5233C">
        <w:t xml:space="preserve"> een bestuursorgaan wordt gerealiseerd, gewijzigd of gebruikt om grondwaterstanden of de grondwatersamenstelling te regist</w:t>
      </w:r>
      <w:r w:rsidR="00C446ED">
        <w:t>r</w:t>
      </w:r>
      <w:r w:rsidRPr="00C5233C">
        <w:t xml:space="preserve">eren. </w:t>
      </w:r>
    </w:p>
    <w:p w14:paraId="028A3C53" w14:textId="44068F80" w:rsidR="00C5233C" w:rsidRDefault="00C5233C" w:rsidP="00383D29">
      <w:pPr>
        <w:spacing w:line="276" w:lineRule="auto"/>
      </w:pPr>
    </w:p>
    <w:p w14:paraId="4ABC00E2" w14:textId="381D0141" w:rsidR="005B6051" w:rsidRPr="005B6051" w:rsidRDefault="005B6051" w:rsidP="00383D29">
      <w:pPr>
        <w:spacing w:line="276" w:lineRule="auto"/>
        <w:rPr>
          <w:b/>
          <w:bCs/>
        </w:rPr>
      </w:pPr>
      <w:r w:rsidRPr="005B6051">
        <w:rPr>
          <w:b/>
          <w:bCs/>
        </w:rPr>
        <w:t>Tijdschaal</w:t>
      </w:r>
    </w:p>
    <w:p w14:paraId="22096EFE" w14:textId="77777777" w:rsidR="00C446ED" w:rsidRDefault="00C5233C" w:rsidP="00383D29">
      <w:pPr>
        <w:spacing w:line="276" w:lineRule="auto"/>
      </w:pPr>
      <w:r w:rsidRPr="00C5233C">
        <w:t xml:space="preserve">Op verzoek van diverse stakeholders is een beperking aan de tijdschaal van het meten gesteld. </w:t>
      </w:r>
    </w:p>
    <w:p w14:paraId="48093F26" w14:textId="2DB1269F" w:rsidR="00C446ED" w:rsidRDefault="00C5233C" w:rsidP="00CC54BC">
      <w:pPr>
        <w:pStyle w:val="ListParagraph"/>
        <w:numPr>
          <w:ilvl w:val="0"/>
          <w:numId w:val="35"/>
        </w:numPr>
        <w:spacing w:line="276" w:lineRule="auto"/>
      </w:pPr>
      <w:r w:rsidRPr="00C5233C">
        <w:t xml:space="preserve">Wanneer een grondwatermonitoringnet is ingesteld om de kwantitatieve toestand van het grondwater over een periode van </w:t>
      </w:r>
      <w:r w:rsidRPr="00C446ED">
        <w:rPr>
          <w:b/>
          <w:bCs/>
        </w:rPr>
        <w:t>ten minste één jaar</w:t>
      </w:r>
      <w:r w:rsidRPr="00C5233C">
        <w:t xml:space="preserve"> te volgen (artikel 2.3.1, lid a), </w:t>
      </w:r>
      <w:r w:rsidR="00C446ED">
        <w:t xml:space="preserve">dan </w:t>
      </w:r>
      <w:r w:rsidRPr="00C5233C">
        <w:t xml:space="preserve">vallen de gegevens </w:t>
      </w:r>
      <w:r w:rsidRPr="00C5408C">
        <w:t>altijd</w:t>
      </w:r>
      <w:r w:rsidRPr="00C5233C">
        <w:t xml:space="preserve"> onder het BRO</w:t>
      </w:r>
      <w:r>
        <w:t>-</w:t>
      </w:r>
      <w:r w:rsidRPr="00C5233C">
        <w:t>regime</w:t>
      </w:r>
      <w:r w:rsidR="00C446ED">
        <w:t xml:space="preserve">: </w:t>
      </w:r>
      <w:r w:rsidRPr="00C5233C">
        <w:t>ze</w:t>
      </w:r>
      <w:r>
        <w:t xml:space="preserve"> </w:t>
      </w:r>
      <w:r w:rsidRPr="00C5408C">
        <w:t>moeten</w:t>
      </w:r>
      <w:r w:rsidRPr="00C5233C">
        <w:t xml:space="preserve"> </w:t>
      </w:r>
      <w:r w:rsidR="00C446ED">
        <w:t>dus</w:t>
      </w:r>
      <w:r w:rsidRPr="00C5233C">
        <w:t xml:space="preserve"> worden geregistreerd in de BRO. </w:t>
      </w:r>
    </w:p>
    <w:p w14:paraId="0C38FCD2" w14:textId="003C882D" w:rsidR="00C5233C" w:rsidRPr="00C5233C" w:rsidRDefault="00C5233C" w:rsidP="00CC54BC">
      <w:pPr>
        <w:pStyle w:val="ListParagraph"/>
        <w:numPr>
          <w:ilvl w:val="0"/>
          <w:numId w:val="35"/>
        </w:numPr>
        <w:spacing w:line="276" w:lineRule="auto"/>
      </w:pPr>
      <w:r w:rsidRPr="00C5233C">
        <w:t xml:space="preserve">Voor monitoringnetten met een </w:t>
      </w:r>
      <w:r w:rsidRPr="00C446ED">
        <w:rPr>
          <w:b/>
          <w:bCs/>
        </w:rPr>
        <w:t>kortere duur</w:t>
      </w:r>
      <w:r w:rsidRPr="00C5233C">
        <w:t xml:space="preserve"> maakt het bestuursorgaan zelf de afweging of de gegevens in de basisregistratie moet</w:t>
      </w:r>
      <w:r w:rsidR="001E26A9">
        <w:t>en</w:t>
      </w:r>
      <w:r w:rsidRPr="00C5233C">
        <w:t xml:space="preserve"> worden opgenomen (artikel 2.3.1, lid c). Het bestuursorgaan </w:t>
      </w:r>
      <w:r w:rsidRPr="00C5408C">
        <w:t>kan</w:t>
      </w:r>
      <w:r w:rsidRPr="00C5233C">
        <w:t xml:space="preserve"> de GLD</w:t>
      </w:r>
      <w:r>
        <w:t>-</w:t>
      </w:r>
      <w:r w:rsidRPr="00C5233C">
        <w:t xml:space="preserve">gegevens van het grondwatermonitoringnet dan opnemen vanwege </w:t>
      </w:r>
      <w:r w:rsidR="00C446ED">
        <w:t>nut of noodzaak v</w:t>
      </w:r>
      <w:r w:rsidR="004C45FA">
        <w:t>an</w:t>
      </w:r>
      <w:r w:rsidR="00C446ED">
        <w:t xml:space="preserve"> het </w:t>
      </w:r>
      <w:r w:rsidRPr="00C5233C">
        <w:t xml:space="preserve">krijgen van representatief inzicht in de geohydrologische situatie ter plaatse. </w:t>
      </w:r>
    </w:p>
    <w:p w14:paraId="0147AE68" w14:textId="77777777" w:rsidR="00C5233C" w:rsidRPr="00C5233C" w:rsidRDefault="00C5233C" w:rsidP="00383D29">
      <w:pPr>
        <w:spacing w:line="276" w:lineRule="auto"/>
      </w:pPr>
    </w:p>
    <w:p w14:paraId="2BBB8716" w14:textId="55A15377" w:rsidR="005B6051" w:rsidRPr="005B6051" w:rsidRDefault="005B6051" w:rsidP="00383D29">
      <w:pPr>
        <w:spacing w:line="276" w:lineRule="auto"/>
        <w:rPr>
          <w:b/>
          <w:bCs/>
        </w:rPr>
      </w:pPr>
      <w:r w:rsidRPr="005B6051">
        <w:rPr>
          <w:b/>
          <w:bCs/>
        </w:rPr>
        <w:t>Derden</w:t>
      </w:r>
    </w:p>
    <w:p w14:paraId="641BF1BE" w14:textId="1A1A39C2" w:rsidR="00C5233C" w:rsidRPr="00C5233C" w:rsidRDefault="005B6051" w:rsidP="00383D29">
      <w:pPr>
        <w:spacing w:line="276" w:lineRule="auto"/>
      </w:pPr>
      <w:r>
        <w:t>A</w:t>
      </w:r>
      <w:r w:rsidR="00C5233C" w:rsidRPr="00C5233C">
        <w:t>rtikel 2.3.1 lid b van</w:t>
      </w:r>
      <w:r>
        <w:t xml:space="preserve"> het BRO-b</w:t>
      </w:r>
      <w:r w:rsidR="00C5233C" w:rsidRPr="00C5233C">
        <w:t xml:space="preserve">esluit </w:t>
      </w:r>
      <w:r>
        <w:t>biedt</w:t>
      </w:r>
      <w:r w:rsidR="00C5233C" w:rsidRPr="00C5233C">
        <w:t xml:space="preserve"> een wettelijke basis voor het registreren van gegevens van kwantitatieve grondwatermonitoringnetten die door derde partijen </w:t>
      </w:r>
      <w:r w:rsidR="00C5408C">
        <w:t xml:space="preserve">- </w:t>
      </w:r>
      <w:r w:rsidR="00C5233C" w:rsidRPr="00C5233C">
        <w:t xml:space="preserve">in opdracht van bestuursorganen </w:t>
      </w:r>
      <w:r w:rsidR="00C5408C">
        <w:t xml:space="preserve">- </w:t>
      </w:r>
      <w:r w:rsidR="00C5233C" w:rsidRPr="00C5233C">
        <w:t>worden gegenereerd onder grondwateronttrekkingsvergunningen</w:t>
      </w:r>
      <w:r w:rsidR="00C5408C">
        <w:t xml:space="preserve"> die vallen</w:t>
      </w:r>
      <w:r w:rsidR="00C5233C" w:rsidRPr="00C5233C">
        <w:t xml:space="preserve"> onder de Waterwet (artikelen 6.4, eerste lid, en 6.5, onderdeel b, en bij een melding als bedoeld in artikel 6.11, eerste lid van het Waterbesluit). </w:t>
      </w:r>
      <w:r w:rsidR="00932072">
        <w:t>Opname van deze referentie aan de Waterwet in de wet BRO stelt bestuursorganen in staat om bij vergunningverlening op basis van de Waterwet eisen op te nemen over de aanlevering van gegevens aan de BRO.</w:t>
      </w:r>
    </w:p>
    <w:p w14:paraId="25F09611" w14:textId="77777777" w:rsidR="005B6051" w:rsidRDefault="005B6051" w:rsidP="00383D29">
      <w:pPr>
        <w:spacing w:line="276" w:lineRule="auto"/>
      </w:pPr>
    </w:p>
    <w:p w14:paraId="0870A188" w14:textId="77777777" w:rsidR="005B6051" w:rsidRDefault="005B6051" w:rsidP="00383D29">
      <w:pPr>
        <w:spacing w:line="276" w:lineRule="auto"/>
      </w:pPr>
    </w:p>
    <w:p w14:paraId="364F071D" w14:textId="77777777" w:rsidR="00C5408C" w:rsidRDefault="00C5408C">
      <w:pPr>
        <w:spacing w:line="240" w:lineRule="auto"/>
      </w:pPr>
      <w:r>
        <w:br w:type="page"/>
      </w:r>
    </w:p>
    <w:p w14:paraId="597CE018" w14:textId="140CDD01" w:rsidR="00C5408C" w:rsidRDefault="00C5408C" w:rsidP="00383D29">
      <w:pPr>
        <w:spacing w:line="276" w:lineRule="auto"/>
      </w:pPr>
      <w:r>
        <w:lastRenderedPageBreak/>
        <w:t xml:space="preserve">Bestuursorganen kunnen registratie </w:t>
      </w:r>
      <w:r w:rsidR="00186D34">
        <w:t xml:space="preserve">in de BRO </w:t>
      </w:r>
      <w:r>
        <w:t xml:space="preserve">niet afdwingen van </w:t>
      </w:r>
      <w:r w:rsidRPr="00C5233C">
        <w:t xml:space="preserve">grondwatermonitoringgegevens die </w:t>
      </w:r>
      <w:r>
        <w:t xml:space="preserve">in hun opdracht </w:t>
      </w:r>
      <w:r w:rsidRPr="00C5233C">
        <w:t xml:space="preserve">door derde partijen, al dan niet in het kader van andere vergunningen (niet genoemd onder lid b van artikel 2.3.1) worden </w:t>
      </w:r>
      <w:r>
        <w:t>verkregen. Daarvoor ontbreekt momenteel de wettelijke basis.</w:t>
      </w:r>
    </w:p>
    <w:p w14:paraId="784DA8C5" w14:textId="77777777" w:rsidR="00C5408C" w:rsidRDefault="00C5408C" w:rsidP="00383D29">
      <w:pPr>
        <w:spacing w:line="276" w:lineRule="auto"/>
      </w:pPr>
    </w:p>
    <w:p w14:paraId="1F1603C1" w14:textId="349D32CC" w:rsidR="00C5233C" w:rsidRPr="00C5233C" w:rsidRDefault="00C5233C" w:rsidP="00383D29">
      <w:pPr>
        <w:spacing w:line="276" w:lineRule="auto"/>
      </w:pPr>
      <w:r w:rsidRPr="00C5233C">
        <w:t xml:space="preserve">Gegevens van deze netten kunnen wel in de BRO worden geregistreerd, onder bronhouderschap van </w:t>
      </w:r>
      <w:r w:rsidR="005B6051">
        <w:t xml:space="preserve">het </w:t>
      </w:r>
      <w:r w:rsidRPr="00C5233C">
        <w:t>betreffend</w:t>
      </w:r>
      <w:r w:rsidR="005B6051">
        <w:t>e</w:t>
      </w:r>
      <w:r w:rsidRPr="00C5233C">
        <w:t xml:space="preserve"> bestuursorgaan, maar alleen als daar</w:t>
      </w:r>
      <w:r w:rsidR="005B6051">
        <w:t>voor</w:t>
      </w:r>
      <w:r w:rsidRPr="00C5233C">
        <w:t xml:space="preserve"> </w:t>
      </w:r>
      <w:r w:rsidR="005B6051" w:rsidRPr="00C5233C">
        <w:t xml:space="preserve">op vrijwillige basis </w:t>
      </w:r>
      <w:r w:rsidRPr="00C5233C">
        <w:t xml:space="preserve">afspraken </w:t>
      </w:r>
      <w:r w:rsidR="005B6051" w:rsidRPr="00C5233C">
        <w:t xml:space="preserve">zijn gemaakt </w:t>
      </w:r>
      <w:r w:rsidRPr="00C5233C">
        <w:t xml:space="preserve">tussen bevoegd gezag en de derde partij.     </w:t>
      </w:r>
    </w:p>
    <w:p w14:paraId="2A9AD503" w14:textId="77777777" w:rsidR="00C5233C" w:rsidRPr="00C5233C" w:rsidRDefault="00C5233C" w:rsidP="00383D29">
      <w:pPr>
        <w:spacing w:line="276" w:lineRule="auto"/>
      </w:pPr>
    </w:p>
    <w:p w14:paraId="534340CB" w14:textId="025A2CAF" w:rsidR="00F31380" w:rsidRPr="00F31380" w:rsidRDefault="00F31380" w:rsidP="00383D29">
      <w:pPr>
        <w:spacing w:line="276" w:lineRule="auto"/>
        <w:rPr>
          <w:b/>
          <w:bCs/>
        </w:rPr>
      </w:pPr>
      <w:r w:rsidRPr="00F31380">
        <w:rPr>
          <w:b/>
          <w:bCs/>
        </w:rPr>
        <w:t>Milieuinformatie</w:t>
      </w:r>
    </w:p>
    <w:p w14:paraId="10EA9C06" w14:textId="6E40179D" w:rsidR="00C5233C" w:rsidRPr="00C5233C" w:rsidRDefault="00C5233C" w:rsidP="00383D29">
      <w:pPr>
        <w:spacing w:line="276" w:lineRule="auto"/>
      </w:pPr>
      <w:r w:rsidRPr="00C5233C">
        <w:t xml:space="preserve">In de Regels omtrent de </w:t>
      </w:r>
      <w:r w:rsidR="00F31380">
        <w:t>B</w:t>
      </w:r>
      <w:r w:rsidRPr="00C5233C">
        <w:t xml:space="preserve">asisregistratie </w:t>
      </w:r>
      <w:r w:rsidR="00F31380">
        <w:t>O</w:t>
      </w:r>
      <w:r w:rsidRPr="00C5233C">
        <w:t xml:space="preserve">ndergrond en het Besluit </w:t>
      </w:r>
      <w:r w:rsidR="00F31380">
        <w:t>B</w:t>
      </w:r>
      <w:r w:rsidRPr="00C5233C">
        <w:t xml:space="preserve">asisregistratie </w:t>
      </w:r>
      <w:r w:rsidR="00F31380">
        <w:t>O</w:t>
      </w:r>
      <w:r w:rsidRPr="00C5233C">
        <w:t xml:space="preserve">ndergrond staat dat de BRO </w:t>
      </w:r>
      <w:r w:rsidR="000F4AF3">
        <w:t>‘</w:t>
      </w:r>
      <w:r w:rsidRPr="00C5233C">
        <w:t>voorlopig</w:t>
      </w:r>
      <w:r w:rsidR="000F4AF3">
        <w:t>’</w:t>
      </w:r>
      <w:r w:rsidRPr="00C5233C">
        <w:t xml:space="preserve"> respectievelijk </w:t>
      </w:r>
      <w:r w:rsidR="000F4AF3">
        <w:t>‘</w:t>
      </w:r>
      <w:r w:rsidRPr="00C5233C">
        <w:t>vooralsnog</w:t>
      </w:r>
      <w:r w:rsidR="000F4AF3">
        <w:t>’</w:t>
      </w:r>
      <w:r w:rsidRPr="00C5233C">
        <w:t xml:space="preserve"> geen milieu(kwaliteit)informatie bevat. </w:t>
      </w:r>
      <w:r w:rsidR="000F4AF3">
        <w:t>Daarmee</w:t>
      </w:r>
      <w:r w:rsidRPr="00C5233C">
        <w:t xml:space="preserve"> </w:t>
      </w:r>
      <w:r w:rsidR="00F31380">
        <w:t>vallen</w:t>
      </w:r>
      <w:r w:rsidRPr="00C5233C">
        <w:t xml:space="preserve"> </w:t>
      </w:r>
      <w:r w:rsidR="00F31380">
        <w:t>m</w:t>
      </w:r>
      <w:r w:rsidRPr="00C5233C">
        <w:t xml:space="preserve">onitoringnetten </w:t>
      </w:r>
      <w:r w:rsidR="000F4AF3">
        <w:t>voor</w:t>
      </w:r>
      <w:r w:rsidRPr="00C5233C">
        <w:t xml:space="preserve"> milieuhygiënische projecten (waarin vaak ook de grondwaterstand wordt gemeten) voorlopig buiten scope.</w:t>
      </w:r>
    </w:p>
    <w:p w14:paraId="1370540B" w14:textId="77777777" w:rsidR="00C5233C" w:rsidRPr="00C5233C" w:rsidRDefault="00C5233C" w:rsidP="00383D29">
      <w:pPr>
        <w:spacing w:line="276" w:lineRule="auto"/>
      </w:pPr>
    </w:p>
    <w:p w14:paraId="76DDAA8B" w14:textId="172B6DD2" w:rsidR="000F4AF3" w:rsidRPr="000F4AF3" w:rsidRDefault="000F4AF3" w:rsidP="00383D29">
      <w:pPr>
        <w:spacing w:line="276" w:lineRule="auto"/>
        <w:rPr>
          <w:b/>
          <w:bCs/>
        </w:rPr>
      </w:pPr>
      <w:r w:rsidRPr="000F4AF3">
        <w:rPr>
          <w:b/>
          <w:bCs/>
        </w:rPr>
        <w:t>Bodemverontreiniging</w:t>
      </w:r>
    </w:p>
    <w:p w14:paraId="5754F6DF" w14:textId="23CFD2FB" w:rsidR="00C5233C" w:rsidRPr="00C5233C" w:rsidRDefault="009A2A39" w:rsidP="00383D29">
      <w:pPr>
        <w:spacing w:line="276" w:lineRule="auto"/>
      </w:pPr>
      <w:r>
        <w:t>O</w:t>
      </w:r>
      <w:r w:rsidR="00C5233C" w:rsidRPr="00C5233C">
        <w:t>p</w:t>
      </w:r>
      <w:r w:rsidR="000F4AF3">
        <w:t xml:space="preserve"> </w:t>
      </w:r>
      <w:r w:rsidR="00C5233C" w:rsidRPr="00C5233C">
        <w:t xml:space="preserve">18 december 2018 </w:t>
      </w:r>
      <w:r w:rsidR="000F4AF3">
        <w:t>heeft</w:t>
      </w:r>
      <w:r w:rsidR="00C5233C" w:rsidRPr="00C5233C">
        <w:t xml:space="preserve"> de Tweede </w:t>
      </w:r>
      <w:r>
        <w:t>K</w:t>
      </w:r>
      <w:r w:rsidR="00C5233C" w:rsidRPr="00C5233C">
        <w:t>amer een motie aangenomen waarin de regering wordt verzocht ‘om informatie over bodemverontreiniging in de Basisregistratie Ondergrond op te nemen’ (Kamerstuk Motie 34864-19). Momenteel is nog niet bekend wat de gevolgen van deze motie zijn voor de scope van Grondwaterwaterstandonderzoek.</w:t>
      </w:r>
    </w:p>
    <w:p w14:paraId="718FB0C9" w14:textId="7820D1F3" w:rsidR="00C5233C" w:rsidRDefault="00C5233C" w:rsidP="00383D29">
      <w:pPr>
        <w:spacing w:line="276" w:lineRule="auto"/>
      </w:pPr>
    </w:p>
    <w:p w14:paraId="1E234E1E" w14:textId="3C0A9722" w:rsidR="000F4AF3" w:rsidRPr="000C492D" w:rsidRDefault="000C492D" w:rsidP="00383D29">
      <w:pPr>
        <w:spacing w:line="276" w:lineRule="auto"/>
        <w:rPr>
          <w:b/>
          <w:bCs/>
        </w:rPr>
      </w:pPr>
      <w:r w:rsidRPr="000C492D">
        <w:rPr>
          <w:b/>
          <w:bCs/>
        </w:rPr>
        <w:t>Relatie GLD, GMN en wettelijk kader</w:t>
      </w:r>
    </w:p>
    <w:p w14:paraId="7250AE65" w14:textId="78873D9B" w:rsidR="000F4AF3" w:rsidRDefault="00C5233C" w:rsidP="00383D29">
      <w:pPr>
        <w:spacing w:line="276" w:lineRule="auto"/>
      </w:pPr>
      <w:r w:rsidRPr="00C5233C">
        <w:t xml:space="preserve">Het wettelijk kader van een kwantitatief grondwatermonitoringnet wordt als authentiek gegeven opgenomen in het registratieobject </w:t>
      </w:r>
      <w:r w:rsidR="000F4AF3">
        <w:t>G</w:t>
      </w:r>
      <w:r w:rsidRPr="00C5233C">
        <w:t>rondwatermonitoringnet</w:t>
      </w:r>
      <w:r w:rsidR="000C492D">
        <w:t xml:space="preserve"> (GMN)</w:t>
      </w:r>
      <w:r w:rsidRPr="00C5233C">
        <w:t xml:space="preserve">. Naast het wettelijk kader wordt ook het daaraan gerelateerde monitoringsdoel geregistreerd, waarmee ook de afbakening van de gegevens die resulteren uit het monitoren, wordt vastgelegd. </w:t>
      </w:r>
    </w:p>
    <w:p w14:paraId="42EC35D7" w14:textId="77777777" w:rsidR="000F4AF3" w:rsidRDefault="000F4AF3" w:rsidP="00383D29">
      <w:pPr>
        <w:spacing w:line="276" w:lineRule="auto"/>
      </w:pPr>
    </w:p>
    <w:p w14:paraId="307DFED0" w14:textId="2040874F" w:rsidR="00C5233C" w:rsidRPr="00C5233C" w:rsidRDefault="00C5233C" w:rsidP="00383D29">
      <w:pPr>
        <w:spacing w:line="276" w:lineRule="auto"/>
        <w:sectPr w:rsidR="00C5233C" w:rsidRPr="00C5233C" w:rsidSect="00516145">
          <w:headerReference w:type="even" r:id="rId14"/>
          <w:headerReference w:type="default" r:id="rId15"/>
          <w:footerReference w:type="even" r:id="rId16"/>
          <w:footerReference w:type="default" r:id="rId17"/>
          <w:headerReference w:type="first" r:id="rId18"/>
          <w:footerReference w:type="first" r:id="rId19"/>
          <w:pgSz w:w="11906" w:h="16838"/>
          <w:pgMar w:top="2552" w:right="2529" w:bottom="1134" w:left="2552" w:header="709" w:footer="709" w:gutter="0"/>
          <w:cols w:space="708"/>
          <w:docGrid w:linePitch="360"/>
        </w:sectPr>
      </w:pPr>
      <w:r w:rsidRPr="00C5233C">
        <w:t>In de volgende tabel staan de verschillende typen kwantitatieve grondwatermonitoringnetten</w:t>
      </w:r>
      <w:r w:rsidR="000C492D">
        <w:t>:</w:t>
      </w:r>
      <w:r w:rsidRPr="00C5233C">
        <w:t xml:space="preserve"> ze zijn gecategoriseerd per wettelijk kader</w:t>
      </w:r>
      <w:r w:rsidRPr="00C5233C">
        <w:rPr>
          <w:vertAlign w:val="superscript"/>
        </w:rPr>
        <w:footnoteReference w:id="2"/>
      </w:r>
      <w:r w:rsidRPr="00C5233C">
        <w:t xml:space="preserve">. De beleidsdoelen zijn hierin niet opgenomen. Wel is per type grondwatermonitoringnet aangegeven </w:t>
      </w:r>
      <w:r w:rsidR="000C492D">
        <w:t xml:space="preserve">over </w:t>
      </w:r>
      <w:r w:rsidRPr="00C5233C">
        <w:t xml:space="preserve">welke bronhouders het </w:t>
      </w:r>
      <w:r w:rsidR="000C492D">
        <w:t>gaat</w:t>
      </w:r>
      <w:r w:rsidRPr="00C5233C">
        <w:t xml:space="preserve"> en van wie het grondwatermonitoringnet is. In de laatste kolom </w:t>
      </w:r>
      <w:r w:rsidR="000F4AF3">
        <w:t>staat</w:t>
      </w:r>
      <w:r w:rsidRPr="00C5233C">
        <w:t xml:space="preserve"> welke kwantitatieve grondwatermonitoringnetten </w:t>
      </w:r>
      <w:r w:rsidRPr="000C492D">
        <w:rPr>
          <w:i/>
          <w:iCs/>
        </w:rPr>
        <w:t>binnen</w:t>
      </w:r>
      <w:r w:rsidRPr="00C5233C">
        <w:t xml:space="preserve"> dan wel </w:t>
      </w:r>
      <w:r w:rsidRPr="000C492D">
        <w:rPr>
          <w:i/>
          <w:iCs/>
        </w:rPr>
        <w:t>buiten scope</w:t>
      </w:r>
      <w:r w:rsidRPr="00C5233C">
        <w:t xml:space="preserve"> zijn voor de BRO.</w:t>
      </w:r>
    </w:p>
    <w:p w14:paraId="6CA54BB3" w14:textId="77777777" w:rsidR="00C5233C" w:rsidRDefault="00C5233C" w:rsidP="00383D29">
      <w:pPr>
        <w:spacing w:line="276" w:lineRule="auto"/>
      </w:pPr>
      <w:r w:rsidRPr="002E2434">
        <w:rPr>
          <w:noProof/>
        </w:rPr>
        <w:lastRenderedPageBreak/>
        <w:drawing>
          <wp:anchor distT="0" distB="0" distL="114300" distR="114300" simplePos="0" relativeHeight="251656192" behindDoc="0" locked="0" layoutInCell="1" allowOverlap="1" wp14:anchorId="61448E65" wp14:editId="1E17A3EB">
            <wp:simplePos x="0" y="0"/>
            <wp:positionH relativeFrom="column">
              <wp:posOffset>-741045</wp:posOffset>
            </wp:positionH>
            <wp:positionV relativeFrom="paragraph">
              <wp:posOffset>-501015</wp:posOffset>
            </wp:positionV>
            <wp:extent cx="8865235" cy="4424045"/>
            <wp:effectExtent l="0" t="0" r="0" b="0"/>
            <wp:wrapSquare wrapText="bothSides"/>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65235" cy="442404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1C55FF93" w14:textId="77777777" w:rsidR="00C5233C" w:rsidRDefault="00C5233C" w:rsidP="00383D29">
      <w:pPr>
        <w:spacing w:line="276" w:lineRule="auto"/>
      </w:pPr>
      <w:r w:rsidRPr="002E2434">
        <w:rPr>
          <w:noProof/>
        </w:rPr>
        <w:lastRenderedPageBreak/>
        <w:drawing>
          <wp:anchor distT="0" distB="0" distL="114300" distR="114300" simplePos="0" relativeHeight="251659264" behindDoc="0" locked="0" layoutInCell="1" allowOverlap="1" wp14:anchorId="0BF81F14" wp14:editId="48CCF84A">
            <wp:simplePos x="0" y="0"/>
            <wp:positionH relativeFrom="column">
              <wp:posOffset>-846455</wp:posOffset>
            </wp:positionH>
            <wp:positionV relativeFrom="paragraph">
              <wp:posOffset>-353060</wp:posOffset>
            </wp:positionV>
            <wp:extent cx="9234170" cy="3573145"/>
            <wp:effectExtent l="0" t="0" r="0" b="0"/>
            <wp:wrapSquare wrapText="bothSides"/>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34170" cy="357314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2A3A7376" w14:textId="77777777" w:rsidR="002D53F5" w:rsidRDefault="002D53F5" w:rsidP="00383D29">
      <w:pPr>
        <w:spacing w:line="276" w:lineRule="auto"/>
        <w:sectPr w:rsidR="002D53F5" w:rsidSect="002D53F5">
          <w:headerReference w:type="default" r:id="rId22"/>
          <w:pgSz w:w="16837" w:h="11905" w:orient="landscape"/>
          <w:pgMar w:top="2516" w:right="1082" w:bottom="2560" w:left="2573" w:header="708" w:footer="708" w:gutter="0"/>
          <w:cols w:space="708"/>
          <w:docGrid w:linePitch="245"/>
        </w:sectPr>
      </w:pPr>
    </w:p>
    <w:p w14:paraId="64F61364" w14:textId="5CBBD74F" w:rsidR="00533CA2" w:rsidRDefault="003039EA" w:rsidP="007E1F23">
      <w:pPr>
        <w:pStyle w:val="Heading1"/>
        <w:ind w:left="1134" w:hanging="1134"/>
      </w:pPr>
      <w:bookmarkStart w:id="11" w:name="_Toc22292069"/>
      <w:r>
        <w:lastRenderedPageBreak/>
        <w:t>7.</w:t>
      </w:r>
      <w:r>
        <w:tab/>
      </w:r>
      <w:r w:rsidR="008D1A2C">
        <w:t>R</w:t>
      </w:r>
      <w:r w:rsidR="00533CA2">
        <w:t>elevante standaarden</w:t>
      </w:r>
      <w:bookmarkEnd w:id="11"/>
    </w:p>
    <w:p w14:paraId="410A2FB4" w14:textId="06C0D0D4" w:rsidR="002D53F5" w:rsidRDefault="003D32F1" w:rsidP="00383D29">
      <w:pPr>
        <w:spacing w:line="276" w:lineRule="auto"/>
      </w:pPr>
      <w:r>
        <w:t>Voor</w:t>
      </w:r>
      <w:r w:rsidR="002D53F5" w:rsidRPr="002D53F5">
        <w:t xml:space="preserve"> Grondwaterstandonderzoek bestaan er verschillende relevante standaarden en normen voor het definiëren van de gegevensinhoud. De inhoud en de bruikbaarheid ervan </w:t>
      </w:r>
      <w:r w:rsidR="00387C07">
        <w:t>voor</w:t>
      </w:r>
      <w:r w:rsidR="002D53F5" w:rsidRPr="002D53F5">
        <w:t xml:space="preserve"> de BRO wordt getoetst tijdens het standaardisatieproces.</w:t>
      </w:r>
    </w:p>
    <w:p w14:paraId="3ED4D9B8" w14:textId="77777777" w:rsidR="002D53F5" w:rsidRDefault="002D53F5" w:rsidP="00383D29">
      <w:pPr>
        <w:spacing w:line="276" w:lineRule="auto"/>
      </w:pPr>
    </w:p>
    <w:p w14:paraId="59B6A01A" w14:textId="4009B90F" w:rsidR="00663CDA" w:rsidRPr="007D2B38" w:rsidRDefault="00663CDA" w:rsidP="00383D29">
      <w:pPr>
        <w:spacing w:line="276" w:lineRule="auto"/>
        <w:rPr>
          <w:b/>
          <w:bCs/>
          <w:color w:val="0070C0"/>
        </w:rPr>
      </w:pPr>
      <w:r w:rsidRPr="007D2B38">
        <w:rPr>
          <w:b/>
          <w:bCs/>
          <w:color w:val="0070C0"/>
        </w:rPr>
        <w:t>Datamodellering</w:t>
      </w:r>
    </w:p>
    <w:p w14:paraId="07F2519D" w14:textId="7631A795" w:rsidR="00663CDA" w:rsidRPr="007D2B38" w:rsidRDefault="00663CDA" w:rsidP="00383D29">
      <w:pPr>
        <w:spacing w:line="276" w:lineRule="auto"/>
        <w:rPr>
          <w:b/>
          <w:bCs/>
          <w:color w:val="0070C0"/>
        </w:rPr>
      </w:pPr>
    </w:p>
    <w:p w14:paraId="69F6FE21" w14:textId="05A40217" w:rsidR="00663CDA" w:rsidRPr="00D357F8" w:rsidRDefault="00663CDA" w:rsidP="00383D29">
      <w:pPr>
        <w:spacing w:line="276" w:lineRule="auto"/>
        <w:rPr>
          <w:bCs/>
          <w:i/>
          <w:color w:val="0070C0"/>
        </w:rPr>
      </w:pPr>
      <w:r w:rsidRPr="00D357F8">
        <w:rPr>
          <w:bCs/>
          <w:i/>
          <w:color w:val="0070C0"/>
        </w:rPr>
        <w:t xml:space="preserve">WaterML 2.0 </w:t>
      </w:r>
    </w:p>
    <w:p w14:paraId="135AEA8E" w14:textId="3566492B" w:rsidR="00663CDA" w:rsidRPr="00D357F8" w:rsidRDefault="00663CDA" w:rsidP="00383D29">
      <w:pPr>
        <w:spacing w:line="276" w:lineRule="auto"/>
        <w:rPr>
          <w:bCs/>
          <w:color w:val="0070C0"/>
        </w:rPr>
      </w:pPr>
      <w:r w:rsidRPr="00D357F8">
        <w:rPr>
          <w:bCs/>
          <w:color w:val="0070C0"/>
        </w:rPr>
        <w:t>WaterML 2.0 is een standaard van het OGC (Open Geospatial Consortium, een internationaal consortium voor GIS-standaarden). Het is een standaardinformatiemodel voor de registratie  van waterobservatie-gegevens, met de bedoeling dergelijke gegevenssets uit te wisselen tussen informatiesystemen. WaterML maakt weer gebruik van andere, reeds bestaande OGC-standaarden waardoor het een interoperabel uitwisselings-formaat is.</w:t>
      </w:r>
    </w:p>
    <w:p w14:paraId="57B37572" w14:textId="77777777" w:rsidR="00663CDA" w:rsidRPr="00663CDA" w:rsidRDefault="00663CDA" w:rsidP="00383D29">
      <w:pPr>
        <w:spacing w:line="276" w:lineRule="auto"/>
        <w:rPr>
          <w:b/>
          <w:bCs/>
        </w:rPr>
      </w:pPr>
    </w:p>
    <w:p w14:paraId="06B12CB5" w14:textId="4E28EEB8" w:rsidR="002D53F5" w:rsidRDefault="002D53F5" w:rsidP="00383D29">
      <w:pPr>
        <w:spacing w:line="276" w:lineRule="auto"/>
        <w:rPr>
          <w:b/>
          <w:bCs/>
          <w:lang w:val="en-US"/>
        </w:rPr>
      </w:pPr>
      <w:r w:rsidRPr="00387C07">
        <w:rPr>
          <w:b/>
          <w:bCs/>
          <w:lang w:val="en-US"/>
        </w:rPr>
        <w:t>Meten en omrekenen</w:t>
      </w:r>
    </w:p>
    <w:p w14:paraId="42EF5DE6" w14:textId="77777777" w:rsidR="00387C07" w:rsidRPr="00387C07" w:rsidRDefault="00387C07" w:rsidP="00383D29">
      <w:pPr>
        <w:spacing w:line="276" w:lineRule="auto"/>
        <w:rPr>
          <w:b/>
          <w:bCs/>
          <w:lang w:val="en-US"/>
        </w:rPr>
      </w:pPr>
    </w:p>
    <w:p w14:paraId="440C80E4" w14:textId="73F2148C" w:rsidR="002D53F5" w:rsidRPr="002D53F5" w:rsidRDefault="002D53F5" w:rsidP="00383D29">
      <w:pPr>
        <w:spacing w:line="276" w:lineRule="auto"/>
        <w:rPr>
          <w:i/>
          <w:lang w:val="en-US"/>
        </w:rPr>
      </w:pPr>
      <w:r w:rsidRPr="002D53F5">
        <w:rPr>
          <w:i/>
          <w:lang w:val="en-US"/>
        </w:rPr>
        <w:t>ISO 23211 (2009) Hydrometry - Measuring the water level in a well, using automated pressure transducer methods</w:t>
      </w:r>
    </w:p>
    <w:p w14:paraId="2EB9833F" w14:textId="2D4E93B4" w:rsidR="002D53F5" w:rsidRPr="002D53F5" w:rsidRDefault="002D53F5" w:rsidP="00383D29">
      <w:pPr>
        <w:spacing w:line="276" w:lineRule="auto"/>
      </w:pPr>
      <w:r w:rsidRPr="002D53F5">
        <w:t xml:space="preserve">Deze norm beschrijft de richtlijnen voor de installatie en gebruik van druksensoren en dataloggers voor het meten van grondwaterdruk in grondwatermonitoringbuizen en het omrekenen van waterdruk naar grondwaterstand. De norm behandelt tevens de meetonzekerheden en nauwkeurigheid van deze methodes en geeft daarmee samenhangende richtlijnen voor kalibratie en kwaliteitscontrole.  </w:t>
      </w:r>
    </w:p>
    <w:p w14:paraId="1DECC841" w14:textId="77777777" w:rsidR="002D53F5" w:rsidRPr="002D53F5" w:rsidRDefault="002D53F5" w:rsidP="00383D29">
      <w:pPr>
        <w:spacing w:line="276" w:lineRule="auto"/>
      </w:pPr>
      <w:r w:rsidRPr="002D53F5">
        <w:t xml:space="preserve"> </w:t>
      </w:r>
    </w:p>
    <w:p w14:paraId="1FCB1A37" w14:textId="290B3074" w:rsidR="002D53F5" w:rsidRPr="002D53F5" w:rsidRDefault="002D53F5" w:rsidP="00383D29">
      <w:pPr>
        <w:spacing w:line="276" w:lineRule="auto"/>
        <w:rPr>
          <w:i/>
        </w:rPr>
      </w:pPr>
      <w:r w:rsidRPr="002D53F5">
        <w:rPr>
          <w:i/>
        </w:rPr>
        <w:t>NEN/ISO 21413 (2005) Metingen aan grondwater - Handmatig meten van het grondwaterpeil in putten</w:t>
      </w:r>
    </w:p>
    <w:p w14:paraId="4DB97716" w14:textId="52B62040" w:rsidR="002D53F5" w:rsidRPr="002D53F5" w:rsidRDefault="002D53F5" w:rsidP="00383D29">
      <w:pPr>
        <w:spacing w:line="276" w:lineRule="auto"/>
      </w:pPr>
      <w:r w:rsidRPr="002D53F5">
        <w:t xml:space="preserve">Deze norm beschrijft de procedure voor verschillende vormen van handmatige grondwaterstandmetingen. Naast methodische beschrijving van de metingen worden ook de nauwkeurigheden en onzekerheden van de verschillende methodes behandeld. </w:t>
      </w:r>
    </w:p>
    <w:p w14:paraId="5F1A6F4A" w14:textId="77777777" w:rsidR="002D53F5" w:rsidRPr="002D53F5" w:rsidRDefault="002D53F5" w:rsidP="00383D29">
      <w:pPr>
        <w:spacing w:line="276" w:lineRule="auto"/>
      </w:pPr>
    </w:p>
    <w:p w14:paraId="142C6418" w14:textId="77777777" w:rsidR="002D53F5" w:rsidRPr="002D53F5" w:rsidRDefault="002D53F5" w:rsidP="00383D29">
      <w:pPr>
        <w:spacing w:line="276" w:lineRule="auto"/>
        <w:rPr>
          <w:i/>
          <w:lang w:val="en-US"/>
        </w:rPr>
      </w:pPr>
      <w:r w:rsidRPr="002D53F5">
        <w:rPr>
          <w:i/>
          <w:lang w:val="en-US"/>
        </w:rPr>
        <w:t>ISO 18674-4 Geotechnical investigation and testing — Geotechnical monitoring by field instrumentation — Part 4: Measurement of pore water pressure: Piezometers</w:t>
      </w:r>
    </w:p>
    <w:p w14:paraId="0608AA04" w14:textId="53E39781" w:rsidR="002D53F5" w:rsidRDefault="002D53F5" w:rsidP="00383D29">
      <w:pPr>
        <w:spacing w:line="276" w:lineRule="auto"/>
      </w:pPr>
      <w:r w:rsidRPr="002D53F5">
        <w:t xml:space="preserve">In deze standaard wordt het meten van grondwaterdruk en grondwaterstanden vanuit geotechnisch oogpunt gespecificeerd. In de standaard worden zowel open piezometersystemen (in monitoringbuizen) </w:t>
      </w:r>
      <w:r w:rsidR="00387C07">
        <w:t>als</w:t>
      </w:r>
      <w:r w:rsidRPr="002D53F5">
        <w:t xml:space="preserve"> gesloten piezometersystemen (met waterspanningsmeters) behandeld: procedures voor installatie, meten en dataprocessing </w:t>
      </w:r>
      <w:r w:rsidR="00D65144">
        <w:t>komen aan bod</w:t>
      </w:r>
      <w:r w:rsidRPr="002D53F5">
        <w:t>.</w:t>
      </w:r>
    </w:p>
    <w:p w14:paraId="0AB51085" w14:textId="77777777" w:rsidR="00387C07" w:rsidRPr="002D53F5" w:rsidRDefault="00387C07" w:rsidP="00383D29">
      <w:pPr>
        <w:spacing w:line="276" w:lineRule="auto"/>
      </w:pPr>
    </w:p>
    <w:p w14:paraId="156EFEE6" w14:textId="77777777" w:rsidR="002D53F5" w:rsidRPr="002D53F5" w:rsidRDefault="002D53F5" w:rsidP="00383D29">
      <w:pPr>
        <w:spacing w:line="276" w:lineRule="auto"/>
        <w:rPr>
          <w:i/>
        </w:rPr>
      </w:pPr>
      <w:r w:rsidRPr="002D53F5">
        <w:rPr>
          <w:i/>
        </w:rPr>
        <w:lastRenderedPageBreak/>
        <w:t>NEN-EN-ISO 22475-1 (2006) Geotechnisch onderzoek en beproeving - Monsterneming met behulp van boring en ontgraving en grondwatermeting - Deel 1: Technische grondslagen voor de uitvoering</w:t>
      </w:r>
    </w:p>
    <w:p w14:paraId="5E356DCF" w14:textId="1DB7F3ED" w:rsidR="002D53F5" w:rsidRPr="002D53F5" w:rsidRDefault="002D53F5" w:rsidP="00383D29">
      <w:pPr>
        <w:spacing w:line="276" w:lineRule="auto"/>
      </w:pPr>
      <w:r w:rsidRPr="002D53F5">
        <w:t xml:space="preserve">Deze norm behandelt de technische principes van bemonstering van bodem, gesteente en grondwater en grondwatermetingen </w:t>
      </w:r>
      <w:r w:rsidR="00387C07">
        <w:t>voor</w:t>
      </w:r>
      <w:r w:rsidRPr="002D53F5">
        <w:t xml:space="preserve"> geotechnisch onderzoek. Procedures voor installatie en meten worden beschreven voor zowel open piezometersystemen (in monitoringbuizen) als gesloten piezometersystemen (met waterspanningsmeters).   </w:t>
      </w:r>
    </w:p>
    <w:p w14:paraId="42C27724" w14:textId="5F478546" w:rsidR="002D53F5" w:rsidRDefault="002D53F5" w:rsidP="00383D29">
      <w:pPr>
        <w:spacing w:line="276" w:lineRule="auto"/>
      </w:pPr>
    </w:p>
    <w:p w14:paraId="55D0A8CB" w14:textId="40E84FD5" w:rsidR="00387C07" w:rsidRDefault="00387C07" w:rsidP="00383D29">
      <w:pPr>
        <w:spacing w:line="276" w:lineRule="auto"/>
      </w:pPr>
    </w:p>
    <w:p w14:paraId="2B4B8149" w14:textId="0AAB9E5F" w:rsidR="00387C07" w:rsidRDefault="00387C07" w:rsidP="00383D29">
      <w:pPr>
        <w:spacing w:line="276" w:lineRule="auto"/>
      </w:pPr>
    </w:p>
    <w:p w14:paraId="74E7559C" w14:textId="77777777" w:rsidR="00387C07" w:rsidRDefault="00387C07" w:rsidP="00383D29">
      <w:pPr>
        <w:spacing w:line="276" w:lineRule="auto"/>
      </w:pPr>
    </w:p>
    <w:p w14:paraId="488B9F10" w14:textId="77777777" w:rsidR="00D65144" w:rsidRDefault="00D65144">
      <w:pPr>
        <w:spacing w:line="240" w:lineRule="auto"/>
        <w:rPr>
          <w:b/>
          <w:bCs/>
        </w:rPr>
      </w:pPr>
      <w:r>
        <w:rPr>
          <w:b/>
          <w:bCs/>
        </w:rPr>
        <w:br w:type="page"/>
      </w:r>
    </w:p>
    <w:p w14:paraId="39616ADB" w14:textId="5D380102" w:rsidR="002D53F5" w:rsidRPr="00387C07" w:rsidRDefault="002D53F5" w:rsidP="00383D29">
      <w:pPr>
        <w:spacing w:line="276" w:lineRule="auto"/>
        <w:rPr>
          <w:b/>
          <w:bCs/>
        </w:rPr>
      </w:pPr>
      <w:r w:rsidRPr="00387C07">
        <w:rPr>
          <w:b/>
          <w:bCs/>
        </w:rPr>
        <w:lastRenderedPageBreak/>
        <w:t>INSPIRE</w:t>
      </w:r>
    </w:p>
    <w:p w14:paraId="31413B3B" w14:textId="77777777" w:rsidR="00387C07" w:rsidRDefault="00387C07" w:rsidP="00383D29">
      <w:pPr>
        <w:spacing w:line="276" w:lineRule="auto"/>
      </w:pPr>
      <w:r w:rsidRPr="002D53F5">
        <w:t>De gegevensinhoud van de BRO moet ook worden afgestemd met de INSPIRE</w:t>
      </w:r>
      <w:r>
        <w:t>-</w:t>
      </w:r>
      <w:r w:rsidRPr="002D53F5">
        <w:t>standaarden voor ondergrondgegevens.</w:t>
      </w:r>
      <w:r>
        <w:t xml:space="preserve"> </w:t>
      </w:r>
      <w:r w:rsidR="002D53F5" w:rsidRPr="002D53F5">
        <w:t xml:space="preserve">INSPIRE (Infrastructure for Spatial Information in Europe) is een initiatief van de Europese Commissie. </w:t>
      </w:r>
      <w:r>
        <w:t>H</w:t>
      </w:r>
      <w:r w:rsidRPr="002D53F5">
        <w:t xml:space="preserve">ierin </w:t>
      </w:r>
      <w:r>
        <w:t>werken d</w:t>
      </w:r>
      <w:r w:rsidR="002D53F5" w:rsidRPr="002D53F5">
        <w:t>eelnemende landen samen om standaarden te ontwikkelen die de uitwisseling van ruimtelijke gegevens makkelijker ma</w:t>
      </w:r>
      <w:r>
        <w:t>ken</w:t>
      </w:r>
      <w:r w:rsidR="002D53F5" w:rsidRPr="002D53F5">
        <w:t xml:space="preserve">. </w:t>
      </w:r>
    </w:p>
    <w:p w14:paraId="3C5814DA" w14:textId="77777777" w:rsidR="00387C07" w:rsidRDefault="00387C07" w:rsidP="00383D29">
      <w:pPr>
        <w:spacing w:line="276" w:lineRule="auto"/>
      </w:pPr>
    </w:p>
    <w:p w14:paraId="0FC1BA4A" w14:textId="4BA02E95" w:rsidR="003D32F1" w:rsidRDefault="005B3190" w:rsidP="00383D29">
      <w:pPr>
        <w:spacing w:line="276" w:lineRule="auto"/>
      </w:pPr>
      <w:r w:rsidRPr="00D65144">
        <w:t xml:space="preserve">Voor het bepalen van de INSPIRE-plicht voor dit registratieobject </w:t>
      </w:r>
      <w:r w:rsidR="00387C07" w:rsidRPr="00D65144">
        <w:t>is</w:t>
      </w:r>
      <w:r w:rsidRPr="00D65144">
        <w:t xml:space="preserve"> een keuzeleidraad opgesteld</w:t>
      </w:r>
      <w:r w:rsidR="00D65144" w:rsidRPr="00D65144">
        <w:t xml:space="preserve"> (</w:t>
      </w:r>
      <w:hyperlink w:anchor="_Bijla_ge_3:" w:history="1">
        <w:r w:rsidR="00D65144" w:rsidRPr="00D65144">
          <w:rPr>
            <w:rStyle w:val="Hyperlink"/>
          </w:rPr>
          <w:t>zie bijlage 3</w:t>
        </w:r>
      </w:hyperlink>
      <w:r w:rsidR="00D65144" w:rsidRPr="00D65144">
        <w:t>)</w:t>
      </w:r>
      <w:r w:rsidRPr="00D65144">
        <w:t xml:space="preserve">. </w:t>
      </w:r>
      <w:r w:rsidRPr="000C492D">
        <w:t xml:space="preserve">De conclusie voor GLD is dat </w:t>
      </w:r>
      <w:r w:rsidR="00387C07">
        <w:rPr>
          <w:highlight w:val="yellow"/>
        </w:rPr>
        <w:t>[</w:t>
      </w:r>
      <w:r w:rsidR="000C0B54">
        <w:rPr>
          <w:highlight w:val="yellow"/>
        </w:rPr>
        <w:t>nog aanvullen</w:t>
      </w:r>
      <w:r w:rsidRPr="005B3190">
        <w:rPr>
          <w:highlight w:val="yellow"/>
        </w:rPr>
        <w:t>]</w:t>
      </w:r>
    </w:p>
    <w:p w14:paraId="276FB85A" w14:textId="77777777" w:rsidR="003D32F1" w:rsidRDefault="003D32F1" w:rsidP="00383D29">
      <w:pPr>
        <w:spacing w:line="276" w:lineRule="auto"/>
      </w:pPr>
    </w:p>
    <w:p w14:paraId="253CA1E0" w14:textId="6EC757F7" w:rsidR="003D32F1" w:rsidRPr="003D32F1" w:rsidRDefault="003D32F1" w:rsidP="003D32F1">
      <w:pPr>
        <w:spacing w:line="276" w:lineRule="auto"/>
        <w:rPr>
          <w:b/>
          <w:bCs/>
        </w:rPr>
      </w:pPr>
      <w:r w:rsidRPr="003D32F1">
        <w:rPr>
          <w:b/>
          <w:bCs/>
        </w:rPr>
        <w:t>Generieke standaarden</w:t>
      </w:r>
    </w:p>
    <w:p w14:paraId="040024A6" w14:textId="3BEA3766" w:rsidR="003D32F1" w:rsidRPr="002D53F5" w:rsidRDefault="003D32F1" w:rsidP="003D32F1">
      <w:pPr>
        <w:spacing w:line="276" w:lineRule="auto"/>
      </w:pPr>
      <w:r w:rsidRPr="002D53F5">
        <w:t xml:space="preserve">Voor de BRO zijn een aantal generieke normen, standaarden en protocollen voor uitwisseling van informatie, techniek etc. relevant. Deze zaken </w:t>
      </w:r>
      <w:r w:rsidR="006679AF">
        <w:t>noemen we</w:t>
      </w:r>
      <w:r w:rsidRPr="002D53F5">
        <w:t xml:space="preserve"> in dit </w:t>
      </w:r>
      <w:r w:rsidR="00D514AC">
        <w:t>document</w:t>
      </w:r>
      <w:r w:rsidRPr="002D53F5">
        <w:t xml:space="preserve"> niet</w:t>
      </w:r>
      <w:r w:rsidR="006679AF">
        <w:t>,</w:t>
      </w:r>
      <w:r w:rsidRPr="002D53F5">
        <w:t xml:space="preserve"> omdat dit een generiek aspect van de BRO </w:t>
      </w:r>
      <w:r w:rsidR="006679AF">
        <w:t>is</w:t>
      </w:r>
      <w:r w:rsidRPr="002D53F5">
        <w:t>.</w:t>
      </w:r>
      <w:r w:rsidR="00170A7E">
        <w:t xml:space="preserve"> De algemene uitgangspunten voor de BRO zijn vastgelegd in de Generieke Architectuurschets (GAS) en Project Start Architectuur (PSA). </w:t>
      </w:r>
    </w:p>
    <w:p w14:paraId="061A3C70" w14:textId="161464E7" w:rsidR="002D53F5" w:rsidRPr="002D53F5" w:rsidRDefault="002D53F5" w:rsidP="00383D29">
      <w:pPr>
        <w:spacing w:line="276" w:lineRule="auto"/>
      </w:pPr>
      <w:r w:rsidRPr="002D53F5">
        <w:br w:type="page"/>
      </w:r>
    </w:p>
    <w:p w14:paraId="378D4B63" w14:textId="6FA300B2" w:rsidR="00533CA2" w:rsidRDefault="003039EA" w:rsidP="007E1F23">
      <w:pPr>
        <w:pStyle w:val="Heading1"/>
        <w:ind w:left="1134" w:hanging="1134"/>
      </w:pPr>
      <w:bookmarkStart w:id="12" w:name="_8._Relevante_documentatie"/>
      <w:bookmarkStart w:id="13" w:name="_Toc22292070"/>
      <w:bookmarkEnd w:id="12"/>
      <w:r>
        <w:lastRenderedPageBreak/>
        <w:t>8.</w:t>
      </w:r>
      <w:r>
        <w:tab/>
      </w:r>
      <w:r w:rsidR="008D1A2C">
        <w:t>R</w:t>
      </w:r>
      <w:r w:rsidR="00533CA2">
        <w:t>elevante documentatie</w:t>
      </w:r>
      <w:bookmarkEnd w:id="13"/>
    </w:p>
    <w:p w14:paraId="4291DF5E" w14:textId="7A73A530" w:rsidR="002D53F5" w:rsidRPr="002D53F5" w:rsidRDefault="00D23D7B" w:rsidP="00383D29">
      <w:pPr>
        <w:spacing w:line="276" w:lineRule="auto"/>
      </w:pPr>
      <w:r>
        <w:t>I</w:t>
      </w:r>
      <w:r w:rsidR="002D53F5" w:rsidRPr="002D53F5">
        <w:t>n de afgelopen jaren</w:t>
      </w:r>
      <w:r>
        <w:t xml:space="preserve"> zijn</w:t>
      </w:r>
      <w:r w:rsidR="002D53F5" w:rsidRPr="002D53F5">
        <w:t xml:space="preserve"> </w:t>
      </w:r>
      <w:r>
        <w:t>verschillende</w:t>
      </w:r>
      <w:r w:rsidR="002D53F5" w:rsidRPr="002D53F5">
        <w:t xml:space="preserve"> </w:t>
      </w:r>
      <w:r>
        <w:t>documenten</w:t>
      </w:r>
      <w:r w:rsidR="002D53F5" w:rsidRPr="002D53F5">
        <w:t xml:space="preserve"> </w:t>
      </w:r>
      <w:r>
        <w:t>en rapporten verschenen</w:t>
      </w:r>
      <w:r w:rsidR="002D53F5" w:rsidRPr="002D53F5">
        <w:t xml:space="preserve"> </w:t>
      </w:r>
      <w:r>
        <w:t>over</w:t>
      </w:r>
      <w:r w:rsidR="002D53F5" w:rsidRPr="002D53F5">
        <w:t xml:space="preserve"> het meten en controleren van grondwaterstand</w:t>
      </w:r>
      <w:r w:rsidR="000C0B54">
        <w:t>-</w:t>
      </w:r>
      <w:r w:rsidR="002D53F5" w:rsidRPr="002D53F5">
        <w:t xml:space="preserve">onderzoeksgegevens van landelijke, provinciale en andere monitoringnetten. De volgende </w:t>
      </w:r>
      <w:r>
        <w:t>publicaties</w:t>
      </w:r>
      <w:r w:rsidR="002D53F5" w:rsidRPr="002D53F5">
        <w:t xml:space="preserve"> zijn </w:t>
      </w:r>
      <w:r>
        <w:t xml:space="preserve">daarvan </w:t>
      </w:r>
      <w:r w:rsidR="002D53F5" w:rsidRPr="002D53F5">
        <w:t xml:space="preserve">het meest relevant (en recent) voor het </w:t>
      </w:r>
      <w:r>
        <w:t>r</w:t>
      </w:r>
      <w:r w:rsidR="002D53F5" w:rsidRPr="002D53F5">
        <w:t xml:space="preserve">egistratieobject Grondwaterstandonderzoek.  </w:t>
      </w:r>
    </w:p>
    <w:p w14:paraId="71330125" w14:textId="77777777" w:rsidR="002D53F5" w:rsidRPr="002D53F5" w:rsidRDefault="002D53F5" w:rsidP="00383D29">
      <w:pPr>
        <w:spacing w:line="276" w:lineRule="auto"/>
      </w:pPr>
    </w:p>
    <w:p w14:paraId="4CBFED24" w14:textId="0F0EC2B8" w:rsidR="002D53F5" w:rsidRPr="00D23D7B" w:rsidRDefault="002D53F5" w:rsidP="00025217">
      <w:pPr>
        <w:spacing w:line="276" w:lineRule="auto"/>
        <w:rPr>
          <w:i/>
          <w:iCs/>
        </w:rPr>
      </w:pPr>
      <w:r w:rsidRPr="00D23D7B">
        <w:rPr>
          <w:i/>
          <w:iCs/>
        </w:rPr>
        <w:t>Handboek meten van grondwaterstanden in peilbuizen</w:t>
      </w:r>
      <w:r w:rsidR="00025217" w:rsidRPr="00D23D7B">
        <w:rPr>
          <w:i/>
          <w:iCs/>
        </w:rPr>
        <w:t xml:space="preserve"> (Stowa, 2012)</w:t>
      </w:r>
    </w:p>
    <w:p w14:paraId="79F94BED" w14:textId="483FBA0D" w:rsidR="002D53F5" w:rsidRPr="002D53F5" w:rsidRDefault="002D53F5" w:rsidP="00383D29">
      <w:pPr>
        <w:spacing w:line="276" w:lineRule="auto"/>
      </w:pPr>
      <w:r w:rsidRPr="002D53F5">
        <w:t>Dit handboek bevat richtlijnen voor het goed meten van (met name) freatisch grondwater. In het handboek worden praktische onderwerpen behandeld</w:t>
      </w:r>
      <w:r w:rsidR="00D23D7B">
        <w:t>,</w:t>
      </w:r>
      <w:r w:rsidRPr="002D53F5">
        <w:t xml:space="preserve"> zoals het plaatsen van een peilbuis</w:t>
      </w:r>
      <w:r w:rsidR="00D23D7B">
        <w:t>.</w:t>
      </w:r>
      <w:r w:rsidRPr="002D53F5">
        <w:t xml:space="preserve"> </w:t>
      </w:r>
      <w:r w:rsidR="00D23D7B">
        <w:t>Ook</w:t>
      </w:r>
      <w:r w:rsidRPr="002D53F5">
        <w:t xml:space="preserve"> wordt ingegaan op de voor- en nadelen van verschillende meetmethodes en verschillende typen automatische meetapparatuur. </w:t>
      </w:r>
      <w:r w:rsidR="00D23D7B">
        <w:t>Daarnaast</w:t>
      </w:r>
      <w:r w:rsidRPr="002D53F5">
        <w:t xml:space="preserve"> </w:t>
      </w:r>
      <w:r w:rsidR="003929E9">
        <w:t>komen</w:t>
      </w:r>
      <w:r w:rsidRPr="002D53F5">
        <w:t xml:space="preserve"> controlemetingen en validatie van gegevens </w:t>
      </w:r>
      <w:r w:rsidR="003929E9">
        <w:t>aan bod</w:t>
      </w:r>
      <w:r w:rsidRPr="002D53F5">
        <w:t>. Het handboek is bedoeld voor de waterschappen</w:t>
      </w:r>
      <w:r w:rsidR="00D23D7B">
        <w:t>.</w:t>
      </w:r>
    </w:p>
    <w:p w14:paraId="6BE2B8BC" w14:textId="77777777" w:rsidR="002D53F5" w:rsidRPr="002D53F5" w:rsidRDefault="002D53F5" w:rsidP="00383D29">
      <w:pPr>
        <w:spacing w:line="276" w:lineRule="auto"/>
      </w:pPr>
    </w:p>
    <w:p w14:paraId="73D5E507" w14:textId="215270C2" w:rsidR="002D53F5" w:rsidRPr="00D23D7B" w:rsidRDefault="002D53F5" w:rsidP="00383D29">
      <w:pPr>
        <w:spacing w:line="276" w:lineRule="auto"/>
        <w:rPr>
          <w:i/>
          <w:iCs/>
        </w:rPr>
      </w:pPr>
      <w:r w:rsidRPr="00D23D7B">
        <w:rPr>
          <w:i/>
          <w:iCs/>
        </w:rPr>
        <w:t xml:space="preserve">Validatieplan Waterkwantiteitsmetingen </w:t>
      </w:r>
      <w:r w:rsidR="00025217" w:rsidRPr="00D23D7B">
        <w:rPr>
          <w:i/>
          <w:iCs/>
        </w:rPr>
        <w:t>(Stowa, 2009)</w:t>
      </w:r>
    </w:p>
    <w:p w14:paraId="6FC02A90" w14:textId="75BD0DAF" w:rsidR="002D53F5" w:rsidRPr="002D53F5" w:rsidRDefault="002D53F5" w:rsidP="00383D29">
      <w:pPr>
        <w:spacing w:line="276" w:lineRule="auto"/>
      </w:pPr>
      <w:r w:rsidRPr="002D53F5">
        <w:t>Dit validatieplan beschrijft veelvoorkomende meetfouten</w:t>
      </w:r>
      <w:r w:rsidR="009E4780">
        <w:t xml:space="preserve"> en</w:t>
      </w:r>
      <w:r w:rsidRPr="002D53F5">
        <w:t xml:space="preserve"> validatietechnieken en een methode om tot </w:t>
      </w:r>
      <w:r w:rsidR="009E4780">
        <w:t xml:space="preserve">een </w:t>
      </w:r>
      <w:r w:rsidRPr="002D53F5">
        <w:t>passend validatieproces te komen voor zowel oppervlakte</w:t>
      </w:r>
      <w:r w:rsidR="009E4780">
        <w:t>-</w:t>
      </w:r>
      <w:r w:rsidRPr="002D53F5">
        <w:t xml:space="preserve"> als grondwaterstandgegevens. Het plan is </w:t>
      </w:r>
      <w:r w:rsidR="009E4780" w:rsidRPr="002D53F5">
        <w:t xml:space="preserve">ontwikkeld </w:t>
      </w:r>
      <w:r w:rsidRPr="002D53F5">
        <w:t xml:space="preserve">met en voor waterschappen. Een aantal van de beschreven validatietechnieken is toepasbaar </w:t>
      </w:r>
      <w:r w:rsidR="009E4780">
        <w:t>op</w:t>
      </w:r>
      <w:r w:rsidRPr="002D53F5">
        <w:t xml:space="preserve"> grondwatergegevens.</w:t>
      </w:r>
    </w:p>
    <w:p w14:paraId="3A2DBB3E" w14:textId="77777777" w:rsidR="002D53F5" w:rsidRPr="002D53F5" w:rsidRDefault="002D53F5" w:rsidP="00383D29">
      <w:pPr>
        <w:spacing w:line="276" w:lineRule="auto"/>
      </w:pPr>
    </w:p>
    <w:p w14:paraId="077506C7" w14:textId="70C2F792" w:rsidR="002D53F5" w:rsidRPr="00D23D7B" w:rsidRDefault="002D53F5" w:rsidP="00383D29">
      <w:pPr>
        <w:spacing w:line="276" w:lineRule="auto"/>
        <w:rPr>
          <w:i/>
          <w:iCs/>
        </w:rPr>
      </w:pPr>
      <w:r w:rsidRPr="00D23D7B">
        <w:rPr>
          <w:i/>
          <w:iCs/>
        </w:rPr>
        <w:t>Kwaliteitsborging grondwaterstands- en stijghoogtegegevens</w:t>
      </w:r>
      <w:r w:rsidR="009E4780">
        <w:rPr>
          <w:i/>
          <w:iCs/>
        </w:rPr>
        <w:t xml:space="preserve"> </w:t>
      </w:r>
      <w:r w:rsidRPr="00D23D7B">
        <w:rPr>
          <w:i/>
          <w:iCs/>
        </w:rPr>
        <w:t>- Protocol voor Datakwaliteitscontrole (QC) versie 2.0</w:t>
      </w:r>
      <w:r w:rsidR="00025217" w:rsidRPr="00D23D7B">
        <w:rPr>
          <w:i/>
          <w:iCs/>
        </w:rPr>
        <w:t xml:space="preserve"> (KWR, 2018)</w:t>
      </w:r>
    </w:p>
    <w:p w14:paraId="2F91BE2F" w14:textId="6918B361" w:rsidR="002D53F5" w:rsidRPr="002D53F5" w:rsidRDefault="002D53F5" w:rsidP="00383D29">
      <w:pPr>
        <w:spacing w:line="276" w:lineRule="auto"/>
      </w:pPr>
      <w:r w:rsidRPr="002D53F5">
        <w:t xml:space="preserve">Deze rapporten beschrijven een protocol van datacontrole dat </w:t>
      </w:r>
      <w:r w:rsidR="009E4780">
        <w:t>als</w:t>
      </w:r>
      <w:r w:rsidRPr="002D53F5">
        <w:t xml:space="preserve"> doel heeft de kwaliteit van grondwaterstand- en stijghoogtegegevens te borgen. Het rapport beschrijft </w:t>
      </w:r>
      <w:r w:rsidR="009E4780">
        <w:t>hoe</w:t>
      </w:r>
      <w:r w:rsidRPr="002D53F5">
        <w:t xml:space="preserve"> het stapsgewijze werkproces van installeren</w:t>
      </w:r>
      <w:r w:rsidR="000C0B54">
        <w:t>/</w:t>
      </w:r>
      <w:r w:rsidRPr="002D53F5">
        <w:t>meten</w:t>
      </w:r>
      <w:r w:rsidR="000C0B54">
        <w:t>/</w:t>
      </w:r>
      <w:r w:rsidRPr="002D53F5">
        <w:t>omrekenen</w:t>
      </w:r>
      <w:r w:rsidR="000C0B54">
        <w:t>/</w:t>
      </w:r>
      <w:r w:rsidRPr="002D53F5">
        <w:t>controleren</w:t>
      </w:r>
      <w:r w:rsidR="000C0B54">
        <w:t>/</w:t>
      </w:r>
      <w:r w:rsidRPr="002D53F5">
        <w:t>corrigeren</w:t>
      </w:r>
      <w:r w:rsidR="000C0B54">
        <w:t>/</w:t>
      </w:r>
      <w:r w:rsidRPr="002D53F5">
        <w:t xml:space="preserve">keuren doorlopen moet worden. </w:t>
      </w:r>
      <w:r w:rsidR="009E4780">
        <w:t>Daarnaast komt</w:t>
      </w:r>
      <w:r w:rsidRPr="002D53F5">
        <w:t xml:space="preserve"> een functionele, softwarematige ondersteuning van de processtappen</w:t>
      </w:r>
      <w:r w:rsidR="009E4780">
        <w:t xml:space="preserve"> aan bod</w:t>
      </w:r>
      <w:r w:rsidRPr="002D53F5">
        <w:t>. Het protocol is onder andere in gebruik bij provincies en een aantal waterbedrijven.</w:t>
      </w:r>
    </w:p>
    <w:p w14:paraId="0539EC44" w14:textId="77777777" w:rsidR="002D53F5" w:rsidRPr="002D53F5" w:rsidRDefault="002D53F5" w:rsidP="00383D29">
      <w:pPr>
        <w:spacing w:line="276" w:lineRule="auto"/>
      </w:pPr>
    </w:p>
    <w:p w14:paraId="1A29A25B" w14:textId="4A167D8E" w:rsidR="002D53F5" w:rsidRPr="00D23D7B" w:rsidRDefault="002D53F5" w:rsidP="00383D29">
      <w:pPr>
        <w:spacing w:line="276" w:lineRule="auto"/>
        <w:rPr>
          <w:i/>
          <w:iCs/>
        </w:rPr>
      </w:pPr>
      <w:r w:rsidRPr="00D23D7B">
        <w:rPr>
          <w:i/>
          <w:iCs/>
        </w:rPr>
        <w:t>Een tool voor controle van hoogfrequente grondwaterstandsreeksen</w:t>
      </w:r>
      <w:r w:rsidR="00025217" w:rsidRPr="00D23D7B">
        <w:rPr>
          <w:i/>
          <w:iCs/>
        </w:rPr>
        <w:t>, Walvoort et al. (WUR, 2013)</w:t>
      </w:r>
    </w:p>
    <w:p w14:paraId="4A4632A2" w14:textId="64265E56" w:rsidR="002D53F5" w:rsidRPr="002D53F5" w:rsidRDefault="006E3A3D" w:rsidP="00383D29">
      <w:pPr>
        <w:spacing w:line="276" w:lineRule="auto"/>
      </w:pPr>
      <w:r>
        <w:t>D</w:t>
      </w:r>
      <w:r w:rsidR="002D53F5" w:rsidRPr="002D53F5">
        <w:t xml:space="preserve">it artikel </w:t>
      </w:r>
      <w:r>
        <w:t>beschrijft</w:t>
      </w:r>
      <w:r w:rsidR="002D53F5" w:rsidRPr="002D53F5">
        <w:t xml:space="preserve"> een praktijktool waarmee hoogfrequente grondwatergegevens in 7</w:t>
      </w:r>
      <w:r>
        <w:t xml:space="preserve"> </w:t>
      </w:r>
      <w:r w:rsidR="002D53F5" w:rsidRPr="002D53F5">
        <w:t>stap</w:t>
      </w:r>
      <w:r>
        <w:t>pen</w:t>
      </w:r>
      <w:r w:rsidR="002D53F5" w:rsidRPr="002D53F5">
        <w:t xml:space="preserve"> </w:t>
      </w:r>
      <w:r w:rsidRPr="002D53F5">
        <w:t xml:space="preserve">worden </w:t>
      </w:r>
      <w:r w:rsidR="002D53F5" w:rsidRPr="002D53F5">
        <w:t xml:space="preserve">gecontroleerd: controle op meetbereik, meettijdstip/aanwezigheid, variatie, sprongen, uitbijters, correlatie en geschiktheid. De controle leidt niet tot categorisering </w:t>
      </w:r>
      <w:r w:rsidRPr="002D53F5">
        <w:t xml:space="preserve">van gegevens </w:t>
      </w:r>
      <w:r w:rsidR="002D53F5" w:rsidRPr="002D53F5">
        <w:t xml:space="preserve">(bijvoorbeeld ‘afgekeurd’), maar tot een numeriek resultaat waarmee een geleidelijk verloop van ‘goed’ naar ‘fout’ ontstaat. </w:t>
      </w:r>
    </w:p>
    <w:p w14:paraId="021145D3" w14:textId="77777777" w:rsidR="002D53F5" w:rsidRDefault="002D53F5" w:rsidP="00383D29">
      <w:pPr>
        <w:widowControl w:val="0"/>
        <w:autoSpaceDE w:val="0"/>
        <w:adjustRightInd w:val="0"/>
        <w:spacing w:line="276" w:lineRule="auto"/>
        <w:rPr>
          <w:rFonts w:asciiTheme="minorHAnsi" w:hAnsiTheme="minorHAnsi" w:cstheme="minorHAnsi"/>
          <w:sz w:val="22"/>
          <w:szCs w:val="22"/>
        </w:rPr>
      </w:pPr>
    </w:p>
    <w:p w14:paraId="6BB06260" w14:textId="77777777" w:rsidR="002D53F5" w:rsidRDefault="002D53F5" w:rsidP="00383D29">
      <w:pPr>
        <w:spacing w:line="276" w:lineRule="auto"/>
      </w:pPr>
    </w:p>
    <w:p w14:paraId="68BAFBF4" w14:textId="5B5E9929" w:rsidR="00533CA2" w:rsidRDefault="003039EA" w:rsidP="007E1F23">
      <w:pPr>
        <w:pStyle w:val="Heading1"/>
        <w:ind w:left="1134" w:hanging="1134"/>
      </w:pPr>
      <w:bookmarkStart w:id="14" w:name="_9._Inhoudelijke_keuzes"/>
      <w:bookmarkStart w:id="15" w:name="_Toc22292071"/>
      <w:bookmarkEnd w:id="14"/>
      <w:r>
        <w:lastRenderedPageBreak/>
        <w:t>9.</w:t>
      </w:r>
      <w:r>
        <w:tab/>
      </w:r>
      <w:r w:rsidR="00533CA2">
        <w:t>Inhoudelijke keuzes op hoofdlijnen</w:t>
      </w:r>
      <w:bookmarkEnd w:id="15"/>
      <w:r w:rsidR="00533CA2">
        <w:t xml:space="preserve"> </w:t>
      </w:r>
    </w:p>
    <w:p w14:paraId="6860B2F4" w14:textId="605F93C9" w:rsidR="00C01223" w:rsidRPr="00C01223" w:rsidRDefault="00C01223" w:rsidP="007E1F23">
      <w:pPr>
        <w:pStyle w:val="Heading2"/>
        <w:ind w:left="1134" w:hanging="1134"/>
      </w:pPr>
      <w:bookmarkStart w:id="16" w:name="_Toc11338958"/>
      <w:r w:rsidRPr="008D1A2C">
        <w:t xml:space="preserve">9.1. </w:t>
      </w:r>
      <w:r w:rsidR="007E1F23">
        <w:tab/>
      </w:r>
      <w:r w:rsidRPr="008D1A2C">
        <w:t>De BRO in relatie tot informatie uit het verleden, de toekomst en overige informatie</w:t>
      </w:r>
      <w:bookmarkEnd w:id="16"/>
    </w:p>
    <w:p w14:paraId="60667D98" w14:textId="77777777" w:rsidR="000C492D" w:rsidRDefault="000C492D" w:rsidP="000C492D">
      <w:pPr>
        <w:rPr>
          <w:lang w:eastAsia="en-US"/>
        </w:rPr>
      </w:pPr>
      <w:r>
        <w:rPr>
          <w:lang w:eastAsia="en-US"/>
        </w:rPr>
        <w:t xml:space="preserve">Voor de BRO maken we met belanghebbenden afspraken over welke gegevens we gaan uitwisselen. </w:t>
      </w:r>
    </w:p>
    <w:p w14:paraId="56ED1811" w14:textId="77777777" w:rsidR="000C492D" w:rsidRDefault="000C492D" w:rsidP="000C492D">
      <w:pPr>
        <w:rPr>
          <w:lang w:eastAsia="en-US"/>
        </w:rPr>
      </w:pPr>
    </w:p>
    <w:p w14:paraId="60C13AEF" w14:textId="77777777" w:rsidR="000C492D" w:rsidRPr="001E3B01" w:rsidRDefault="000C492D" w:rsidP="000C492D">
      <w:pPr>
        <w:rPr>
          <w:i/>
          <w:iCs/>
          <w:lang w:eastAsia="en-US"/>
        </w:rPr>
      </w:pPr>
      <w:r w:rsidRPr="001E3B01">
        <w:rPr>
          <w:i/>
          <w:iCs/>
          <w:lang w:eastAsia="en-US"/>
        </w:rPr>
        <w:t>IMBRO</w:t>
      </w:r>
    </w:p>
    <w:p w14:paraId="6FFEDF34" w14:textId="77777777" w:rsidR="000C492D" w:rsidRDefault="000C492D" w:rsidP="000C492D">
      <w:pPr>
        <w:rPr>
          <w:lang w:eastAsia="en-US"/>
        </w:rPr>
      </w:pPr>
      <w:r>
        <w:rPr>
          <w:lang w:eastAsia="en-US"/>
        </w:rPr>
        <w:t>Informatie die in de toekomst vanuit het wettelijk BRO-kader moet worden aangeleverd, valt onder in het IMBRO-regime.</w:t>
      </w:r>
    </w:p>
    <w:p w14:paraId="1FC5BBD0" w14:textId="7E7DAE39" w:rsidR="000C492D" w:rsidRDefault="000C492D" w:rsidP="000C492D">
      <w:pPr>
        <w:rPr>
          <w:lang w:eastAsia="en-US"/>
        </w:rPr>
      </w:pPr>
    </w:p>
    <w:p w14:paraId="7FC2E004" w14:textId="2E50643F" w:rsidR="000C492D" w:rsidRPr="001E3B01" w:rsidRDefault="000C492D" w:rsidP="000C492D">
      <w:pPr>
        <w:rPr>
          <w:i/>
          <w:iCs/>
          <w:lang w:eastAsia="en-US"/>
        </w:rPr>
      </w:pPr>
      <w:r w:rsidRPr="001E3B01">
        <w:rPr>
          <w:i/>
          <w:iCs/>
          <w:lang w:eastAsia="en-US"/>
        </w:rPr>
        <w:t>IMBRO/A</w:t>
      </w:r>
    </w:p>
    <w:p w14:paraId="72190844" w14:textId="16640CEE" w:rsidR="000C492D" w:rsidRDefault="000C492D" w:rsidP="000C492D">
      <w:r>
        <w:rPr>
          <w:lang w:eastAsia="en-US"/>
        </w:rPr>
        <w:t xml:space="preserve">Daarnaast is er informatie die in het verleden is vastgelegd: voor de bestaande </w:t>
      </w:r>
      <w:r w:rsidRPr="00C01223">
        <w:t xml:space="preserve">archieven DINO </w:t>
      </w:r>
      <w:r>
        <w:t>(</w:t>
      </w:r>
      <w:r w:rsidRPr="00C01223">
        <w:t>van TNO-GDN</w:t>
      </w:r>
      <w:r>
        <w:t>)</w:t>
      </w:r>
      <w:r w:rsidRPr="00C01223">
        <w:t xml:space="preserve"> en BIS </w:t>
      </w:r>
      <w:r>
        <w:t>(</w:t>
      </w:r>
      <w:r w:rsidRPr="00C01223">
        <w:t>van WENR</w:t>
      </w:r>
      <w:r>
        <w:t xml:space="preserve">) bestaat een wettelijke verplichting om relevante informatie in de BRO in te brengen. Er is ook de mogelijkheid voor belanghebbenden om andere archieven op vrijwillige basis in te brengen. De eisen voor deze historische informatie leggen we vast in het IMBRO/A-regime. </w:t>
      </w:r>
    </w:p>
    <w:p w14:paraId="455EFAA2" w14:textId="5D229189" w:rsidR="000C492D" w:rsidRDefault="000C492D" w:rsidP="000C492D">
      <w:r w:rsidRPr="00C01223">
        <w:rPr>
          <w:noProof/>
        </w:rPr>
        <w:drawing>
          <wp:anchor distT="0" distB="0" distL="114300" distR="114300" simplePos="0" relativeHeight="251665408" behindDoc="1" locked="0" layoutInCell="1" allowOverlap="1" wp14:anchorId="6DCD73B0" wp14:editId="0E821B6D">
            <wp:simplePos x="0" y="0"/>
            <wp:positionH relativeFrom="margin">
              <wp:posOffset>3288675</wp:posOffset>
            </wp:positionH>
            <wp:positionV relativeFrom="paragraph">
              <wp:posOffset>78001</wp:posOffset>
            </wp:positionV>
            <wp:extent cx="2026285" cy="2085975"/>
            <wp:effectExtent l="0" t="0" r="5715" b="0"/>
            <wp:wrapSquare wrapText="bothSides"/>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26285" cy="2085975"/>
                    </a:xfrm>
                    <a:prstGeom prst="rect">
                      <a:avLst/>
                    </a:prstGeom>
                    <a:noFill/>
                  </pic:spPr>
                </pic:pic>
              </a:graphicData>
            </a:graphic>
            <wp14:sizeRelH relativeFrom="margin">
              <wp14:pctWidth>0</wp14:pctWidth>
            </wp14:sizeRelH>
            <wp14:sizeRelV relativeFrom="margin">
              <wp14:pctHeight>0</wp14:pctHeight>
            </wp14:sizeRelV>
          </wp:anchor>
        </w:drawing>
      </w:r>
    </w:p>
    <w:p w14:paraId="67C20246" w14:textId="77777777" w:rsidR="000C492D" w:rsidRDefault="000C492D" w:rsidP="000C492D">
      <w:pPr>
        <w:rPr>
          <w:lang w:eastAsia="en-US"/>
        </w:rPr>
      </w:pPr>
      <w:r>
        <w:t>Tijdens het standaardisatieproces wordt in eerste instantie gekeken naar de afspraken van IMBRO, en vervolgens wordt bekeken wat dit betekent voor reeds bestaande informatie. Zo krijgt men inzicht in de verschillen en kan men IMBRO/A bepalen.</w:t>
      </w:r>
    </w:p>
    <w:p w14:paraId="18DE2713" w14:textId="77777777" w:rsidR="000C492D" w:rsidRDefault="000C492D" w:rsidP="000C492D"/>
    <w:p w14:paraId="1D8DD01B" w14:textId="77777777" w:rsidR="000C492D" w:rsidRPr="001E3B01" w:rsidRDefault="000C492D" w:rsidP="000C492D">
      <w:pPr>
        <w:rPr>
          <w:i/>
          <w:iCs/>
          <w:lang w:eastAsia="en-US"/>
        </w:rPr>
      </w:pPr>
      <w:r w:rsidRPr="001E3B01">
        <w:rPr>
          <w:i/>
          <w:iCs/>
          <w:lang w:eastAsia="en-US"/>
        </w:rPr>
        <w:t>IMO</w:t>
      </w:r>
    </w:p>
    <w:p w14:paraId="64756B3B" w14:textId="77777777" w:rsidR="000C492D" w:rsidRDefault="000C492D" w:rsidP="000C492D">
      <w:r>
        <w:rPr>
          <w:lang w:eastAsia="en-US"/>
        </w:rPr>
        <w:t xml:space="preserve">Bij het toepassen van BRO-gegevens zullen veel partijen ook gebruik maken van aanvullende gegevens, zoals </w:t>
      </w:r>
      <w:r w:rsidRPr="00C01223">
        <w:t>informatie uit eigen informatiesystemen</w:t>
      </w:r>
      <w:r>
        <w:t xml:space="preserve">, </w:t>
      </w:r>
      <w:r w:rsidRPr="00C01223">
        <w:t xml:space="preserve">centrale registraties </w:t>
      </w:r>
      <w:r>
        <w:t>of</w:t>
      </w:r>
      <w:r w:rsidRPr="00C01223">
        <w:t xml:space="preserve"> lokale registraties bij ketenpartijen</w:t>
      </w:r>
      <w:r>
        <w:t xml:space="preserve">. Dit soort gegevens heet ook wel IMO-gegevens (InformatieModel Ondergrond). </w:t>
      </w:r>
    </w:p>
    <w:p w14:paraId="079FA4F5" w14:textId="77777777" w:rsidR="000C492D" w:rsidRDefault="000C492D" w:rsidP="000C492D"/>
    <w:p w14:paraId="1287FB69" w14:textId="77777777" w:rsidR="000C492D" w:rsidRPr="00C01223" w:rsidRDefault="000C492D" w:rsidP="000C492D">
      <w:pPr>
        <w:rPr>
          <w:lang w:eastAsia="en-US"/>
        </w:rPr>
      </w:pPr>
      <w:r>
        <w:t xml:space="preserve">Bij veel belanghebbenden leeft de wens om </w:t>
      </w:r>
      <w:r w:rsidRPr="00C01223">
        <w:t xml:space="preserve">ook voor dit type gegevens </w:t>
      </w:r>
      <w:r>
        <w:t>een</w:t>
      </w:r>
      <w:r w:rsidRPr="00C01223">
        <w:t xml:space="preserve"> oplossing</w:t>
      </w:r>
      <w:r>
        <w:t xml:space="preserve"> te creëren</w:t>
      </w:r>
      <w:r w:rsidRPr="00C01223">
        <w:t xml:space="preserve"> </w:t>
      </w:r>
      <w:r>
        <w:t>die</w:t>
      </w:r>
      <w:r w:rsidRPr="00C01223">
        <w:t xml:space="preserve"> deze gegevens voor hergebruik beschikbaar </w:t>
      </w:r>
      <w:r>
        <w:t xml:space="preserve">maakt - </w:t>
      </w:r>
      <w:r w:rsidRPr="00C01223">
        <w:t>echter zonder de wettelijke verplichting</w:t>
      </w:r>
      <w:r>
        <w:t xml:space="preserve"> van een basisregistratie</w:t>
      </w:r>
      <w:r w:rsidRPr="00C01223">
        <w:t>. Deze werkwijze is analoog aan de BGT.</w:t>
      </w:r>
    </w:p>
    <w:p w14:paraId="05C4ABA9" w14:textId="77777777" w:rsidR="000C492D" w:rsidRDefault="000C492D" w:rsidP="000C492D"/>
    <w:p w14:paraId="64FA34EE" w14:textId="77777777" w:rsidR="000C492D" w:rsidRPr="00C01223" w:rsidRDefault="000C492D" w:rsidP="000C492D">
      <w:pPr>
        <w:spacing w:line="276" w:lineRule="auto"/>
      </w:pPr>
      <w:r w:rsidRPr="00C01223">
        <w:t>Voor dit registratieobject is er mogelijk sprake van IMO</w:t>
      </w:r>
      <w:r>
        <w:t>-</w:t>
      </w:r>
      <w:r w:rsidRPr="00C01223">
        <w:t xml:space="preserve">gegevens. Op dit moment zijn deze buiten scope. Op een later moment, bijvoorbeeld tijdens de beheerfase van de BRO, kunnen ook deze gegevens in samenhang met de BRO worden beschouwd. Uiteraard alleen </w:t>
      </w:r>
      <w:r>
        <w:t>als</w:t>
      </w:r>
      <w:r w:rsidRPr="00C01223">
        <w:t xml:space="preserve"> de partijen dat willen en de middelen </w:t>
      </w:r>
      <w:r>
        <w:t xml:space="preserve">daarvoor </w:t>
      </w:r>
      <w:r w:rsidRPr="00C01223">
        <w:t xml:space="preserve">beschikbaar zijn. </w:t>
      </w:r>
    </w:p>
    <w:p w14:paraId="41CC06F2" w14:textId="77777777" w:rsidR="00C01223" w:rsidRPr="00C01223" w:rsidRDefault="00C01223" w:rsidP="00383D29">
      <w:pPr>
        <w:spacing w:line="276" w:lineRule="auto"/>
        <w:rPr>
          <w:b/>
        </w:rPr>
      </w:pPr>
      <w:r w:rsidRPr="00C01223">
        <w:rPr>
          <w:b/>
        </w:rPr>
        <w:tab/>
      </w:r>
    </w:p>
    <w:p w14:paraId="4B334FA6" w14:textId="77777777" w:rsidR="00C01223" w:rsidRDefault="00C01223" w:rsidP="00383D29">
      <w:pPr>
        <w:spacing w:line="276" w:lineRule="auto"/>
        <w:rPr>
          <w:b/>
        </w:rPr>
      </w:pPr>
      <w:r>
        <w:rPr>
          <w:b/>
        </w:rPr>
        <w:br w:type="page"/>
      </w:r>
    </w:p>
    <w:p w14:paraId="0A837610" w14:textId="4DB55CDC" w:rsidR="00C01223" w:rsidRPr="00C01223" w:rsidRDefault="00C01223" w:rsidP="007E1F23">
      <w:pPr>
        <w:pStyle w:val="Heading2"/>
        <w:ind w:left="1134" w:hanging="1134"/>
      </w:pPr>
      <w:bookmarkStart w:id="17" w:name="_Toc11338959"/>
      <w:r w:rsidRPr="007C6A99">
        <w:lastRenderedPageBreak/>
        <w:t xml:space="preserve">9.2 </w:t>
      </w:r>
      <w:r w:rsidR="007E1F23">
        <w:tab/>
      </w:r>
      <w:r w:rsidRPr="007C6A99">
        <w:t>Minimum viable product</w:t>
      </w:r>
      <w:bookmarkEnd w:id="17"/>
      <w:r w:rsidR="001B6E43">
        <w:t xml:space="preserve"> (IMBRO)</w:t>
      </w:r>
    </w:p>
    <w:p w14:paraId="08EFC8EB" w14:textId="5B27D4AE" w:rsidR="00C01223" w:rsidRPr="00C01223" w:rsidRDefault="00C01223" w:rsidP="00383D29">
      <w:pPr>
        <w:spacing w:line="276" w:lineRule="auto"/>
      </w:pPr>
      <w:r w:rsidRPr="00C01223">
        <w:t xml:space="preserve">Het registratieobject Grondwaterstandonderzoek bestaat uit een reeks van metingen afkomstig uit de drie </w:t>
      </w:r>
      <w:r w:rsidR="002922C1">
        <w:t>gegevensstromen (</w:t>
      </w:r>
      <w:hyperlink w:anchor="_2._Het_(keten)werkproces" w:history="1">
        <w:r w:rsidR="002922C1" w:rsidRPr="002922C1">
          <w:rPr>
            <w:rStyle w:val="Hyperlink"/>
          </w:rPr>
          <w:t>zie hoofdstuk 2</w:t>
        </w:r>
      </w:hyperlink>
      <w:r w:rsidR="002922C1">
        <w:t>)</w:t>
      </w:r>
      <w:r w:rsidRPr="00C01223">
        <w:t>, en moet de volgende IMBRO</w:t>
      </w:r>
      <w:r>
        <w:t>-</w:t>
      </w:r>
      <w:r w:rsidRPr="00C01223">
        <w:t>gegevensinhoud hebben</w:t>
      </w:r>
      <w:r w:rsidR="00CB4584">
        <w:t>:</w:t>
      </w:r>
      <w:r w:rsidRPr="00C01223">
        <w:t xml:space="preserve">   </w:t>
      </w:r>
    </w:p>
    <w:p w14:paraId="71FB8D73" w14:textId="77777777" w:rsidR="00C01223" w:rsidRPr="00C01223" w:rsidRDefault="00C01223" w:rsidP="00383D29">
      <w:pPr>
        <w:spacing w:line="276" w:lineRule="auto"/>
      </w:pPr>
    </w:p>
    <w:p w14:paraId="5A6E69D0" w14:textId="77777777" w:rsidR="00C01223" w:rsidRPr="00C01223" w:rsidRDefault="00C01223" w:rsidP="00CC54BC">
      <w:pPr>
        <w:numPr>
          <w:ilvl w:val="0"/>
          <w:numId w:val="27"/>
        </w:numPr>
        <w:spacing w:line="276" w:lineRule="auto"/>
        <w:ind w:left="426" w:hanging="284"/>
      </w:pPr>
      <w:r w:rsidRPr="00C01223">
        <w:t>verwijzing naar putfilter (impliciet dus ook: locatie, (filter)diepte)</w:t>
      </w:r>
    </w:p>
    <w:p w14:paraId="58DE4646" w14:textId="12ADAB8C" w:rsidR="00C01223" w:rsidRPr="00C01223" w:rsidRDefault="00C01223" w:rsidP="00CC54BC">
      <w:pPr>
        <w:numPr>
          <w:ilvl w:val="0"/>
          <w:numId w:val="27"/>
        </w:numPr>
        <w:spacing w:line="276" w:lineRule="auto"/>
        <w:ind w:left="426" w:hanging="284"/>
      </w:pPr>
      <w:r w:rsidRPr="00C01223">
        <w:t xml:space="preserve">verwijzing naar het grondwatermonitoringnet </w:t>
      </w:r>
      <w:r w:rsidR="002922C1">
        <w:t>waarvoor</w:t>
      </w:r>
      <w:r w:rsidRPr="00C01223">
        <w:t xml:space="preserve"> het onderzoek gedaan wordt</w:t>
      </w:r>
    </w:p>
    <w:p w14:paraId="623AD2FB" w14:textId="77777777" w:rsidR="00C01223" w:rsidRPr="00C01223" w:rsidRDefault="00C01223" w:rsidP="00CC54BC">
      <w:pPr>
        <w:numPr>
          <w:ilvl w:val="0"/>
          <w:numId w:val="27"/>
        </w:numPr>
        <w:spacing w:line="276" w:lineRule="auto"/>
        <w:ind w:left="426" w:hanging="284"/>
      </w:pPr>
      <w:r w:rsidRPr="00C01223">
        <w:t>uitvoerder van de meting</w:t>
      </w:r>
    </w:p>
    <w:p w14:paraId="05BCC213" w14:textId="36BEED7B" w:rsidR="00C01223" w:rsidRPr="00C01223" w:rsidRDefault="00C01223" w:rsidP="00CC54BC">
      <w:pPr>
        <w:numPr>
          <w:ilvl w:val="0"/>
          <w:numId w:val="27"/>
        </w:numPr>
        <w:spacing w:line="276" w:lineRule="auto"/>
        <w:ind w:left="426" w:hanging="284"/>
      </w:pPr>
      <w:r w:rsidRPr="00C01223">
        <w:t>de (onvolledig) beoordeelde (reeks van) metingen van de grondwaterstand of grondwaterstijghoogte</w:t>
      </w:r>
    </w:p>
    <w:p w14:paraId="356E130B" w14:textId="3998384B" w:rsidR="00C01223" w:rsidRPr="00C01223" w:rsidRDefault="002922C1" w:rsidP="00CC54BC">
      <w:pPr>
        <w:numPr>
          <w:ilvl w:val="1"/>
          <w:numId w:val="27"/>
        </w:numPr>
        <w:spacing w:line="276" w:lineRule="auto"/>
        <w:ind w:left="851" w:hanging="283"/>
      </w:pPr>
      <w:r>
        <w:t>voor elke</w:t>
      </w:r>
      <w:r w:rsidR="00C01223" w:rsidRPr="00C01223">
        <w:t xml:space="preserve"> gemeten waarde:</w:t>
      </w:r>
    </w:p>
    <w:p w14:paraId="5ADD530E" w14:textId="77777777" w:rsidR="00C01223" w:rsidRPr="00C01223" w:rsidRDefault="00C01223" w:rsidP="00CC54BC">
      <w:pPr>
        <w:numPr>
          <w:ilvl w:val="2"/>
          <w:numId w:val="27"/>
        </w:numPr>
        <w:spacing w:line="276" w:lineRule="auto"/>
        <w:ind w:left="1134" w:hanging="284"/>
      </w:pPr>
      <w:r w:rsidRPr="00C01223">
        <w:t>datum en tijdstip meting</w:t>
      </w:r>
    </w:p>
    <w:p w14:paraId="77C8138E" w14:textId="77777777" w:rsidR="00C01223" w:rsidRPr="00C01223" w:rsidRDefault="00C01223" w:rsidP="00CC54BC">
      <w:pPr>
        <w:numPr>
          <w:ilvl w:val="2"/>
          <w:numId w:val="27"/>
        </w:numPr>
        <w:spacing w:line="276" w:lineRule="auto"/>
        <w:ind w:left="1134" w:hanging="284"/>
      </w:pPr>
      <w:r>
        <w:t>s</w:t>
      </w:r>
      <w:r w:rsidRPr="00C01223">
        <w:t>tatus</w:t>
      </w:r>
      <w:r>
        <w:t xml:space="preserve"> k</w:t>
      </w:r>
      <w:r w:rsidRPr="00C01223">
        <w:t>waliteitscontrole</w:t>
      </w:r>
    </w:p>
    <w:p w14:paraId="51A315C3" w14:textId="77777777" w:rsidR="00C01223" w:rsidRPr="00C01223" w:rsidRDefault="00B562F0" w:rsidP="00CC54BC">
      <w:pPr>
        <w:numPr>
          <w:ilvl w:val="3"/>
          <w:numId w:val="27"/>
        </w:numPr>
        <w:spacing w:line="276" w:lineRule="auto"/>
        <w:ind w:left="1418" w:hanging="283"/>
      </w:pPr>
      <w:r>
        <w:t>i</w:t>
      </w:r>
      <w:r w:rsidR="00C01223" w:rsidRPr="00C01223">
        <w:t xml:space="preserve">n het geval van telemetrische sensormetingen betreft dit zowel het resultaat van de onvolledige (tijdelijke) beoordeling als ook het resultaat van de uiteindelijke beoordeling. </w:t>
      </w:r>
    </w:p>
    <w:p w14:paraId="7886B852" w14:textId="77777777" w:rsidR="00C01223" w:rsidRPr="00C01223" w:rsidRDefault="00B562F0" w:rsidP="00CC54BC">
      <w:pPr>
        <w:numPr>
          <w:ilvl w:val="2"/>
          <w:numId w:val="27"/>
        </w:numPr>
        <w:spacing w:line="276" w:lineRule="auto"/>
        <w:ind w:left="1134" w:hanging="284"/>
      </w:pPr>
      <w:r>
        <w:t>b</w:t>
      </w:r>
      <w:r w:rsidR="00C01223" w:rsidRPr="00C01223">
        <w:t>eoordelingsprocedure</w:t>
      </w:r>
    </w:p>
    <w:p w14:paraId="635A23DD" w14:textId="77777777" w:rsidR="00C01223" w:rsidRPr="00C01223" w:rsidRDefault="00B562F0" w:rsidP="00CC54BC">
      <w:pPr>
        <w:numPr>
          <w:ilvl w:val="2"/>
          <w:numId w:val="27"/>
        </w:numPr>
        <w:spacing w:line="276" w:lineRule="auto"/>
        <w:ind w:left="1134" w:hanging="284"/>
      </w:pPr>
      <w:r>
        <w:t>t</w:t>
      </w:r>
      <w:r w:rsidR="00C01223" w:rsidRPr="00C01223">
        <w:t>ype meetapparaat (en daarmee: of een meting handmatig dan wel geautomatiseerd is)</w:t>
      </w:r>
    </w:p>
    <w:p w14:paraId="141EBBB7" w14:textId="77777777" w:rsidR="00C01223" w:rsidRPr="00C01223" w:rsidRDefault="00B562F0" w:rsidP="00CC54BC">
      <w:pPr>
        <w:numPr>
          <w:ilvl w:val="2"/>
          <w:numId w:val="27"/>
        </w:numPr>
        <w:spacing w:line="276" w:lineRule="auto"/>
        <w:ind w:left="1134" w:hanging="284"/>
      </w:pPr>
      <w:r>
        <w:t>b</w:t>
      </w:r>
      <w:r w:rsidR="00C01223" w:rsidRPr="00C01223">
        <w:t>ijzonderheden (indien van toepassing)</w:t>
      </w:r>
    </w:p>
    <w:p w14:paraId="7A141A91" w14:textId="77777777" w:rsidR="00C01223" w:rsidRPr="00C01223" w:rsidRDefault="00B562F0" w:rsidP="00CC54BC">
      <w:pPr>
        <w:numPr>
          <w:ilvl w:val="0"/>
          <w:numId w:val="27"/>
        </w:numPr>
        <w:spacing w:line="276" w:lineRule="auto"/>
        <w:ind w:left="426" w:hanging="284"/>
      </w:pPr>
      <w:r>
        <w:t>a</w:t>
      </w:r>
      <w:r w:rsidR="00C01223" w:rsidRPr="00C01223">
        <w:t xml:space="preserve">lleen meetwaarden in één eenheid  </w:t>
      </w:r>
    </w:p>
    <w:p w14:paraId="704C2AA1" w14:textId="73149723" w:rsidR="00C01223" w:rsidRPr="00C01223" w:rsidRDefault="001B6E43" w:rsidP="00CC54BC">
      <w:pPr>
        <w:numPr>
          <w:ilvl w:val="1"/>
          <w:numId w:val="27"/>
        </w:numPr>
        <w:spacing w:line="276" w:lineRule="auto"/>
        <w:ind w:left="1418" w:hanging="283"/>
      </w:pPr>
      <w:r>
        <w:t>in</w:t>
      </w:r>
      <w:r w:rsidR="00C01223" w:rsidRPr="00C01223">
        <w:t xml:space="preserve"> het standaardisatieproces is </w:t>
      </w:r>
      <w:r>
        <w:t>bepaald</w:t>
      </w:r>
      <w:r w:rsidR="00C01223" w:rsidRPr="00C01223">
        <w:t xml:space="preserve"> dat het NAP</w:t>
      </w:r>
      <w:r w:rsidR="00B562F0">
        <w:t>-</w:t>
      </w:r>
      <w:r w:rsidR="00C01223" w:rsidRPr="00C01223">
        <w:t>vlak als referentie wordt gebruikt</w:t>
      </w:r>
    </w:p>
    <w:p w14:paraId="350C495E" w14:textId="77777777" w:rsidR="00C01223" w:rsidRPr="00C01223" w:rsidRDefault="00B562F0" w:rsidP="00CC54BC">
      <w:pPr>
        <w:numPr>
          <w:ilvl w:val="0"/>
          <w:numId w:val="27"/>
        </w:numPr>
        <w:spacing w:line="276" w:lineRule="auto"/>
        <w:ind w:left="426" w:hanging="284"/>
      </w:pPr>
      <w:r>
        <w:t>s</w:t>
      </w:r>
      <w:r w:rsidR="00C01223" w:rsidRPr="00C01223">
        <w:t xml:space="preserve">tartdatum en einddatum onderzoek </w:t>
      </w:r>
    </w:p>
    <w:p w14:paraId="33675DC3" w14:textId="2795E052" w:rsidR="00C01223" w:rsidRPr="00C01223" w:rsidRDefault="00B562F0" w:rsidP="00CC54BC">
      <w:pPr>
        <w:numPr>
          <w:ilvl w:val="1"/>
          <w:numId w:val="27"/>
        </w:numPr>
        <w:spacing w:line="276" w:lineRule="auto"/>
        <w:ind w:left="1418" w:hanging="283"/>
      </w:pPr>
      <w:r>
        <w:t>i</w:t>
      </w:r>
      <w:r w:rsidR="00C01223" w:rsidRPr="00C01223">
        <w:t>n de standaardisatie wordt uitgewerkt wat de eenheid van aanlevering (en aanvulling) van de metingen</w:t>
      </w:r>
      <w:r w:rsidR="001B6E43">
        <w:t xml:space="preserve"> is</w:t>
      </w:r>
      <w:r w:rsidR="00C01223" w:rsidRPr="00C01223">
        <w:t>. Dit hangt samen met de aanlevertermijn en moet afgestemd worden met de juridische lijn.</w:t>
      </w:r>
    </w:p>
    <w:p w14:paraId="1F84C7AD" w14:textId="77777777" w:rsidR="00C01223" w:rsidRPr="00C01223" w:rsidRDefault="00C01223" w:rsidP="00383D29">
      <w:pPr>
        <w:spacing w:line="276" w:lineRule="auto"/>
      </w:pPr>
    </w:p>
    <w:p w14:paraId="43ECF66A" w14:textId="77777777" w:rsidR="00C01223" w:rsidRPr="00C01223" w:rsidRDefault="00C01223" w:rsidP="00383D29">
      <w:pPr>
        <w:spacing w:line="276" w:lineRule="auto"/>
        <w:rPr>
          <w:b/>
        </w:rPr>
      </w:pPr>
      <w:r w:rsidRPr="00C01223">
        <w:rPr>
          <w:b/>
        </w:rPr>
        <w:t>Buiten scope van IMBRO</w:t>
      </w:r>
    </w:p>
    <w:p w14:paraId="74B60DAE" w14:textId="362D763B" w:rsidR="00C01223" w:rsidRPr="00C01223" w:rsidRDefault="00C01223" w:rsidP="00383D29">
      <w:pPr>
        <w:spacing w:line="276" w:lineRule="auto"/>
      </w:pPr>
      <w:r w:rsidRPr="00C01223">
        <w:t xml:space="preserve">Met dit voorstel </w:t>
      </w:r>
      <w:r w:rsidR="001B6E43">
        <w:t>voor</w:t>
      </w:r>
      <w:r w:rsidRPr="00C01223">
        <w:t xml:space="preserve"> het </w:t>
      </w:r>
      <w:r w:rsidRPr="001B6E43">
        <w:rPr>
          <w:i/>
          <w:iCs/>
        </w:rPr>
        <w:t>minimum viable product</w:t>
      </w:r>
      <w:r w:rsidRPr="00C01223">
        <w:t xml:space="preserve"> </w:t>
      </w:r>
      <w:r w:rsidR="001B6E43">
        <w:t>vallen</w:t>
      </w:r>
      <w:r w:rsidRPr="00C01223">
        <w:t xml:space="preserve"> de volgende gegevens/onderdelen die een Grondwaterstandonderzoek mede bepalen en daarmee de hergebruikswaarde vergroten, buiten scope:</w:t>
      </w:r>
    </w:p>
    <w:p w14:paraId="0737CFDD" w14:textId="77777777" w:rsidR="00C01223" w:rsidRPr="00C01223" w:rsidRDefault="00C01223" w:rsidP="00383D29">
      <w:pPr>
        <w:spacing w:line="276" w:lineRule="auto"/>
      </w:pPr>
    </w:p>
    <w:p w14:paraId="032E0A4F" w14:textId="262F0569" w:rsidR="00C01223" w:rsidRPr="00C01223" w:rsidRDefault="00C01223" w:rsidP="00CC54BC">
      <w:pPr>
        <w:numPr>
          <w:ilvl w:val="0"/>
          <w:numId w:val="29"/>
        </w:numPr>
        <w:spacing w:line="276" w:lineRule="auto"/>
        <w:ind w:left="426" w:hanging="284"/>
      </w:pPr>
      <w:r w:rsidRPr="00C01223">
        <w:t xml:space="preserve">Ruwe meetwaarden uit (druk)sensoren: ruwe meettijdstippen, water- en luchtdruk, temperatuur, elektrische geleidbaarheid. Tijdens het standaardisatieproces </w:t>
      </w:r>
      <w:r w:rsidR="001B6E43">
        <w:t>hebben</w:t>
      </w:r>
      <w:r w:rsidRPr="00C01223">
        <w:t xml:space="preserve"> </w:t>
      </w:r>
      <w:r w:rsidR="001B6E43">
        <w:t>de</w:t>
      </w:r>
      <w:r w:rsidRPr="00C01223">
        <w:t xml:space="preserve"> stakeholde</w:t>
      </w:r>
      <w:r w:rsidR="001B6E43">
        <w:t>rs</w:t>
      </w:r>
      <w:r w:rsidRPr="00C01223">
        <w:t xml:space="preserve"> de voorkeur uitgesproken om deze gegevens op te nemen in de </w:t>
      </w:r>
      <w:r w:rsidR="00853F11">
        <w:t xml:space="preserve">(nog uit te werken) </w:t>
      </w:r>
      <w:r w:rsidRPr="00C01223">
        <w:t>IMO</w:t>
      </w:r>
      <w:r w:rsidR="001B6E43">
        <w:t>-</w:t>
      </w:r>
      <w:r w:rsidRPr="00C01223">
        <w:t>gegevensinhoud.</w:t>
      </w:r>
    </w:p>
    <w:p w14:paraId="4502A90B" w14:textId="517C7463" w:rsidR="00C01223" w:rsidRPr="00C01223" w:rsidRDefault="00C01223" w:rsidP="00CC54BC">
      <w:pPr>
        <w:numPr>
          <w:ilvl w:val="0"/>
          <w:numId w:val="29"/>
        </w:numPr>
        <w:spacing w:line="276" w:lineRule="auto"/>
        <w:ind w:left="426" w:hanging="284"/>
      </w:pPr>
      <w:r w:rsidRPr="00C01223">
        <w:t>Aannames en variabelen bij de processtappen</w:t>
      </w:r>
      <w:r w:rsidR="001B6E43">
        <w:t xml:space="preserve"> </w:t>
      </w:r>
      <w:r w:rsidR="00B562F0" w:rsidRPr="00C01223">
        <w:t>meten</w:t>
      </w:r>
      <w:r w:rsidR="001B6E43">
        <w:t xml:space="preserve">, </w:t>
      </w:r>
      <w:r w:rsidR="00B562F0" w:rsidRPr="00C01223">
        <w:t>omrekenen</w:t>
      </w:r>
      <w:r w:rsidR="001B6E43">
        <w:t xml:space="preserve">, </w:t>
      </w:r>
      <w:r w:rsidR="00B562F0" w:rsidRPr="00C01223">
        <w:t>controleren</w:t>
      </w:r>
      <w:r w:rsidR="001B6E43">
        <w:t xml:space="preserve">, </w:t>
      </w:r>
      <w:r w:rsidR="00B562F0" w:rsidRPr="00C01223">
        <w:t>corrigeren</w:t>
      </w:r>
      <w:r w:rsidR="001B6E43">
        <w:t xml:space="preserve">, en </w:t>
      </w:r>
      <w:r w:rsidR="00B562F0" w:rsidRPr="00C01223">
        <w:t>keuren</w:t>
      </w:r>
      <w:r w:rsidR="001B6E43">
        <w:t>.</w:t>
      </w:r>
    </w:p>
    <w:p w14:paraId="121BE0DE" w14:textId="0EEEE10A" w:rsidR="00C01223" w:rsidRDefault="00C01223" w:rsidP="00CC54BC">
      <w:pPr>
        <w:numPr>
          <w:ilvl w:val="0"/>
          <w:numId w:val="29"/>
        </w:numPr>
        <w:spacing w:line="276" w:lineRule="auto"/>
        <w:ind w:left="426" w:hanging="284"/>
      </w:pPr>
      <w:r w:rsidRPr="00C01223">
        <w:t xml:space="preserve">Gegevens over (het verloop van) de dichtheid van het water in de monitoringbuis. </w:t>
      </w:r>
    </w:p>
    <w:p w14:paraId="7D3BF26E" w14:textId="7FD04FD5" w:rsidR="001B6E43" w:rsidRDefault="001B6E43">
      <w:pPr>
        <w:spacing w:line="240" w:lineRule="auto"/>
      </w:pPr>
      <w:r>
        <w:br w:type="page"/>
      </w:r>
    </w:p>
    <w:p w14:paraId="528E5E44" w14:textId="22170D26" w:rsidR="00C01223" w:rsidRDefault="003C6DB4" w:rsidP="00383D29">
      <w:pPr>
        <w:spacing w:line="276" w:lineRule="auto"/>
      </w:pPr>
      <w:r>
        <w:lastRenderedPageBreak/>
        <w:t>Vanwege de</w:t>
      </w:r>
      <w:r w:rsidR="00C01223" w:rsidRPr="00C01223">
        <w:t xml:space="preserve"> samenhang van grondwatermonitoringgegevens (</w:t>
      </w:r>
      <w:hyperlink w:anchor="_1._Beschrijving_van" w:history="1">
        <w:r w:rsidR="00C01223" w:rsidRPr="001B6E43">
          <w:rPr>
            <w:rStyle w:val="Hyperlink"/>
          </w:rPr>
          <w:t xml:space="preserve">zie </w:t>
        </w:r>
        <w:r w:rsidR="001B6E43" w:rsidRPr="001B6E43">
          <w:rPr>
            <w:rStyle w:val="Hyperlink"/>
          </w:rPr>
          <w:t>h</w:t>
        </w:r>
        <w:r w:rsidR="00C01223" w:rsidRPr="001B6E43">
          <w:rPr>
            <w:rStyle w:val="Hyperlink"/>
          </w:rPr>
          <w:t>oof</w:t>
        </w:r>
        <w:r w:rsidR="001B6E43" w:rsidRPr="001B6E43">
          <w:rPr>
            <w:rStyle w:val="Hyperlink"/>
          </w:rPr>
          <w:t>d</w:t>
        </w:r>
        <w:r w:rsidR="00C01223" w:rsidRPr="001B6E43">
          <w:rPr>
            <w:rStyle w:val="Hyperlink"/>
          </w:rPr>
          <w:t>stuk 1</w:t>
        </w:r>
      </w:hyperlink>
      <w:r w:rsidR="00C01223" w:rsidRPr="00C01223">
        <w:t xml:space="preserve">) zijn alleen grondwaterstandonderzoeken </w:t>
      </w:r>
      <w:r w:rsidRPr="00C01223">
        <w:t xml:space="preserve">binnen scope </w:t>
      </w:r>
      <w:r w:rsidR="00C01223" w:rsidRPr="00C01223">
        <w:t xml:space="preserve">die worden gemeten in een grondwatermonitoringput en die onderdeel </w:t>
      </w:r>
      <w:r w:rsidR="002D2B45">
        <w:t>zijn</w:t>
      </w:r>
      <w:r w:rsidR="00C01223" w:rsidRPr="00C01223">
        <w:t xml:space="preserve"> van een grondwatermonitoringnet. Met dit uitgangspunt vallen buiten scope:</w:t>
      </w:r>
    </w:p>
    <w:p w14:paraId="3AC34AB1" w14:textId="77777777" w:rsidR="00B562F0" w:rsidRPr="00C01223" w:rsidRDefault="00B562F0" w:rsidP="00383D29">
      <w:pPr>
        <w:spacing w:line="276" w:lineRule="auto"/>
      </w:pPr>
    </w:p>
    <w:p w14:paraId="71154908" w14:textId="62E8DF29" w:rsidR="00C01223" w:rsidRPr="00C01223" w:rsidRDefault="00C01223" w:rsidP="00CC54BC">
      <w:pPr>
        <w:numPr>
          <w:ilvl w:val="0"/>
          <w:numId w:val="29"/>
        </w:numPr>
        <w:spacing w:line="276" w:lineRule="auto"/>
        <w:ind w:left="284" w:hanging="284"/>
      </w:pPr>
      <w:r w:rsidRPr="00C01223">
        <w:t>Grondwaterstandgegevens die zijn gemeten met waterspanningsmeters</w:t>
      </w:r>
      <w:r w:rsidR="003C6DB4">
        <w:t>.</w:t>
      </w:r>
      <w:r w:rsidRPr="00C01223">
        <w:t xml:space="preserve"> </w:t>
      </w:r>
      <w:r w:rsidR="003C6DB4">
        <w:t>H</w:t>
      </w:r>
      <w:r w:rsidRPr="00C01223">
        <w:t xml:space="preserve">et Wettelijk Beoordelingsinstrumentarium (WBI) </w:t>
      </w:r>
      <w:r w:rsidR="003C6DB4">
        <w:t>bevat</w:t>
      </w:r>
      <w:r w:rsidRPr="00C01223">
        <w:t xml:space="preserve"> voorschriften </w:t>
      </w:r>
      <w:r w:rsidR="003C6DB4">
        <w:t>voor</w:t>
      </w:r>
      <w:r w:rsidRPr="00C01223">
        <w:t xml:space="preserve"> het beoordelen van de primaire waterkeringen. Voor beoordeling</w:t>
      </w:r>
      <w:r w:rsidR="003C6DB4">
        <w:t>en</w:t>
      </w:r>
      <w:r w:rsidRPr="00C01223">
        <w:t xml:space="preserve"> en veiligheidsanalyses worden freatische grondwaterstanden in het dijklichaam en de stijghoogte in de watervoerende zandlagen gemonitord. Hiervoor </w:t>
      </w:r>
      <w:r w:rsidR="003C6DB4">
        <w:t>schrijven waterschappen</w:t>
      </w:r>
      <w:r w:rsidRPr="00C01223">
        <w:t xml:space="preserve">, naast grondwatermonitoringputten, ook waterspanningsmeters voor.  </w:t>
      </w:r>
    </w:p>
    <w:p w14:paraId="589FA4DA" w14:textId="1AF93F73" w:rsidR="00C01223" w:rsidRPr="00C01223" w:rsidRDefault="00C01223" w:rsidP="00CC54BC">
      <w:pPr>
        <w:numPr>
          <w:ilvl w:val="0"/>
          <w:numId w:val="29"/>
        </w:numPr>
        <w:spacing w:line="276" w:lineRule="auto"/>
        <w:ind w:left="284" w:hanging="284"/>
      </w:pPr>
      <w:r w:rsidRPr="00C01223">
        <w:t xml:space="preserve">Freatische </w:t>
      </w:r>
      <w:r w:rsidR="00AE0E88">
        <w:t>g</w:t>
      </w:r>
      <w:r w:rsidRPr="00C01223">
        <w:t xml:space="preserve">rondwaterstandgegevens die incidenteel worden gemeten in ondiepe, open boorgaten en die door WENR worden gebruikt voor het vaststellen van freatische grondwaterdynamische eigenschappen/modellen. </w:t>
      </w:r>
    </w:p>
    <w:p w14:paraId="7F841D3A" w14:textId="77777777" w:rsidR="00B562F0" w:rsidRDefault="00B562F0" w:rsidP="00383D29">
      <w:pPr>
        <w:spacing w:line="276" w:lineRule="auto"/>
      </w:pPr>
    </w:p>
    <w:p w14:paraId="0A6238B4" w14:textId="32A116F2" w:rsidR="00C01223" w:rsidRDefault="00C01223" w:rsidP="00383D29">
      <w:pPr>
        <w:spacing w:line="276" w:lineRule="auto"/>
      </w:pPr>
      <w:r w:rsidRPr="00C01223">
        <w:t xml:space="preserve">De gegevensinhoudelijke onderdelen die buiten scope zijn, kunnen in de toekomst </w:t>
      </w:r>
      <w:r w:rsidR="00AE0E88">
        <w:t>(</w:t>
      </w:r>
      <w:r w:rsidRPr="00C01223">
        <w:t>in de beheerfase</w:t>
      </w:r>
      <w:r w:rsidR="00AE0E88">
        <w:t xml:space="preserve"> en</w:t>
      </w:r>
      <w:r w:rsidRPr="00C01223">
        <w:t xml:space="preserve"> na heroverweging</w:t>
      </w:r>
      <w:r w:rsidR="00AE0E88">
        <w:t>)</w:t>
      </w:r>
      <w:r w:rsidRPr="00C01223">
        <w:t xml:space="preserve"> alsnog binnen scope komen van de IMBRO</w:t>
      </w:r>
      <w:r w:rsidR="00B562F0">
        <w:t>-</w:t>
      </w:r>
      <w:r w:rsidRPr="00C01223">
        <w:t>gegevensinhoud</w:t>
      </w:r>
      <w:r w:rsidR="00AE0E88">
        <w:t xml:space="preserve"> van GLD</w:t>
      </w:r>
      <w:r w:rsidRPr="00C01223">
        <w:t xml:space="preserve">. </w:t>
      </w:r>
    </w:p>
    <w:p w14:paraId="752603F7" w14:textId="77777777" w:rsidR="00B562F0" w:rsidRPr="00C01223" w:rsidRDefault="00B562F0" w:rsidP="00383D29">
      <w:pPr>
        <w:spacing w:line="276" w:lineRule="auto"/>
      </w:pPr>
    </w:p>
    <w:p w14:paraId="5C35E1BC" w14:textId="332A155D" w:rsidR="00AE0E88" w:rsidRPr="00AE0E88" w:rsidRDefault="00AE0E88" w:rsidP="00383D29">
      <w:pPr>
        <w:spacing w:line="276" w:lineRule="auto"/>
        <w:rPr>
          <w:b/>
          <w:bCs/>
        </w:rPr>
      </w:pPr>
      <w:r w:rsidRPr="00AE0E88">
        <w:rPr>
          <w:b/>
          <w:bCs/>
        </w:rPr>
        <w:t>Temperatuur</w:t>
      </w:r>
    </w:p>
    <w:p w14:paraId="4125076F" w14:textId="4E25A2F3" w:rsidR="00853F11" w:rsidRDefault="00AE0E88" w:rsidP="00383D29">
      <w:pPr>
        <w:spacing w:line="276" w:lineRule="auto"/>
      </w:pPr>
      <w:r>
        <w:t>M</w:t>
      </w:r>
      <w:r w:rsidR="00C01223" w:rsidRPr="00C01223">
        <w:t xml:space="preserve">et de huidige snelle toename van bodemenergiesystemen in de Nederlandse ondergrond </w:t>
      </w:r>
      <w:r>
        <w:t xml:space="preserve">is </w:t>
      </w:r>
      <w:r w:rsidR="00C01223" w:rsidRPr="00C01223">
        <w:t xml:space="preserve">kennis over temperatuur(variatie) in de ondergrond </w:t>
      </w:r>
      <w:r>
        <w:t>belangrijk</w:t>
      </w:r>
      <w:r w:rsidR="00C01223" w:rsidRPr="00C01223">
        <w:t xml:space="preserve">. </w:t>
      </w:r>
      <w:r>
        <w:t>Grondwatertemperaturen die bij</w:t>
      </w:r>
      <w:r w:rsidR="00C01223" w:rsidRPr="00C01223">
        <w:t xml:space="preserve"> grondwaterstandonderzoek</w:t>
      </w:r>
      <w:r>
        <w:t xml:space="preserve"> </w:t>
      </w:r>
      <w:r w:rsidR="00C01223" w:rsidRPr="00C01223">
        <w:t xml:space="preserve">met sensoren </w:t>
      </w:r>
      <w:r>
        <w:t xml:space="preserve">worden </w:t>
      </w:r>
      <w:r w:rsidR="00C01223" w:rsidRPr="00C01223">
        <w:t>gemeten,</w:t>
      </w:r>
      <w:r>
        <w:t xml:space="preserve"> </w:t>
      </w:r>
      <w:r w:rsidR="00C01223" w:rsidRPr="00C01223">
        <w:t>kunnen daar</w:t>
      </w:r>
      <w:r w:rsidR="00853F11">
        <w:t>om</w:t>
      </w:r>
      <w:r w:rsidR="00C01223" w:rsidRPr="00C01223">
        <w:t xml:space="preserve"> een toegevoegde waarde hebben. </w:t>
      </w:r>
      <w:r w:rsidR="00853F11">
        <w:t xml:space="preserve">Binnen dit registratieobject worden deze gegevens gezien als ‘bijvangst’. Voorstel is om te verkennen of het haalbaar en wenselijk is om deze gegevens op te nemen in de (nog </w:t>
      </w:r>
      <w:r w:rsidR="00853F11" w:rsidRPr="00C01223">
        <w:t>uit te werken</w:t>
      </w:r>
      <w:r w:rsidR="00853F11">
        <w:t>)</w:t>
      </w:r>
      <w:r w:rsidR="00853F11" w:rsidRPr="00C01223">
        <w:t xml:space="preserve"> IMO</w:t>
      </w:r>
      <w:r w:rsidR="00853F11">
        <w:t>-</w:t>
      </w:r>
      <w:r w:rsidR="00853F11" w:rsidRPr="00C01223">
        <w:t>gegevensinhoud.</w:t>
      </w:r>
    </w:p>
    <w:p w14:paraId="14E9271C" w14:textId="77777777" w:rsidR="003A04F7" w:rsidRPr="00C01223" w:rsidRDefault="003A04F7" w:rsidP="00383D29">
      <w:pPr>
        <w:spacing w:line="276" w:lineRule="auto"/>
      </w:pPr>
    </w:p>
    <w:p w14:paraId="1724C13F" w14:textId="41B851C4" w:rsidR="00C01223" w:rsidRPr="00C01223" w:rsidRDefault="00C01223" w:rsidP="007E1F23">
      <w:pPr>
        <w:pStyle w:val="Heading2"/>
        <w:ind w:left="1134" w:hanging="1134"/>
      </w:pPr>
      <w:bookmarkStart w:id="18" w:name="_Toc11338960"/>
      <w:r w:rsidRPr="007C6A99">
        <w:t xml:space="preserve">9.3 </w:t>
      </w:r>
      <w:r w:rsidR="007E1F23">
        <w:tab/>
      </w:r>
      <w:r w:rsidRPr="007C6A99">
        <w:t>Beheerfase standaarden</w:t>
      </w:r>
      <w:bookmarkEnd w:id="18"/>
      <w:r w:rsidRPr="00C01223">
        <w:t xml:space="preserve"> </w:t>
      </w:r>
    </w:p>
    <w:p w14:paraId="381C8ED0" w14:textId="0ECBFC21" w:rsidR="00B562F0" w:rsidRDefault="00954B0F" w:rsidP="00383D29">
      <w:pPr>
        <w:spacing w:line="276" w:lineRule="auto"/>
      </w:pPr>
      <w:r>
        <w:t>Uitkomst van het standaardisatieproces is een versie 1.0 van de standaard. Deze versie is het resultaat van afgewogen keuzes binnen de complexiteit van de vakgebieden, de verschillende heersende opvattingen binnen het werkveld en het verschil in volwassenheidsniveau van digitalisering bij belanghebbenden. De 1.0-versie is de standaard die wettelijk verplicht is.</w:t>
      </w:r>
    </w:p>
    <w:p w14:paraId="140BDEC8" w14:textId="3FB27891" w:rsidR="00EC3497" w:rsidRDefault="00EC3497">
      <w:pPr>
        <w:spacing w:line="240" w:lineRule="auto"/>
      </w:pPr>
      <w:r>
        <w:br w:type="page"/>
      </w:r>
    </w:p>
    <w:p w14:paraId="266E4938" w14:textId="4BAE3A09" w:rsidR="00C01223" w:rsidRDefault="00C01223" w:rsidP="00383D29">
      <w:pPr>
        <w:spacing w:line="276" w:lineRule="auto"/>
      </w:pPr>
      <w:r w:rsidRPr="00C01223">
        <w:lastRenderedPageBreak/>
        <w:t>Na implementatie van versie 1.0 begint het daadwerkelijk</w:t>
      </w:r>
      <w:r w:rsidR="0009130C">
        <w:t>e</w:t>
      </w:r>
      <w:r w:rsidRPr="00C01223">
        <w:t xml:space="preserve"> gebruik en zal de standaard verder ontwikkelen. De eisen en wensen voor doorontwikkeling kunnen een verschillende basis hebben, bijvoorbeeld: </w:t>
      </w:r>
    </w:p>
    <w:p w14:paraId="6FFBA369" w14:textId="77777777" w:rsidR="00B562F0" w:rsidRPr="00C01223" w:rsidRDefault="00B562F0" w:rsidP="00383D29">
      <w:pPr>
        <w:spacing w:line="276" w:lineRule="auto"/>
      </w:pPr>
    </w:p>
    <w:p w14:paraId="23B8EA95" w14:textId="58A27BF2" w:rsidR="00C01223" w:rsidRPr="00C01223" w:rsidRDefault="00C01223" w:rsidP="00CC54BC">
      <w:pPr>
        <w:numPr>
          <w:ilvl w:val="0"/>
          <w:numId w:val="28"/>
        </w:numPr>
        <w:spacing w:line="276" w:lineRule="auto"/>
        <w:ind w:left="284" w:hanging="284"/>
      </w:pPr>
      <w:bookmarkStart w:id="19" w:name="_Hlk530986173"/>
      <w:r w:rsidRPr="00C01223">
        <w:t xml:space="preserve">Inhoudelijke wensen (scope) die in eerdere versies niet zijn opgenomen. Het gaat om gegevens die </w:t>
      </w:r>
      <w:r w:rsidR="0009130C">
        <w:t>bij</w:t>
      </w:r>
      <w:r w:rsidRPr="00C01223">
        <w:t xml:space="preserve"> het registratieobject horen</w:t>
      </w:r>
      <w:r w:rsidR="0009130C">
        <w:t>,</w:t>
      </w:r>
      <w:r w:rsidRPr="00C01223">
        <w:t xml:space="preserve"> maar waarvoor de tijd ontbrak om </w:t>
      </w:r>
      <w:r w:rsidR="0009130C">
        <w:t>ze</w:t>
      </w:r>
      <w:r w:rsidRPr="00C01223">
        <w:t xml:space="preserve"> in een eerdere versie op te nemen. Het kan ook gaan om IMO</w:t>
      </w:r>
      <w:r w:rsidR="00363276">
        <w:t>-</w:t>
      </w:r>
      <w:r w:rsidRPr="00C01223">
        <w:t>gegevens die onder het wettelijk regime en in de BRO worden geplaatst.</w:t>
      </w:r>
    </w:p>
    <w:bookmarkEnd w:id="19"/>
    <w:p w14:paraId="080C1E4A" w14:textId="41ACC0DE" w:rsidR="00C01223" w:rsidRPr="00C01223" w:rsidRDefault="00C01223" w:rsidP="00CC54BC">
      <w:pPr>
        <w:numPr>
          <w:ilvl w:val="0"/>
          <w:numId w:val="28"/>
        </w:numPr>
        <w:spacing w:line="276" w:lineRule="auto"/>
        <w:ind w:left="284" w:hanging="284"/>
      </w:pPr>
      <w:r w:rsidRPr="00C01223">
        <w:t xml:space="preserve">Verbeteringen in de gegevensuitwisseling </w:t>
      </w:r>
      <w:r w:rsidR="0009130C">
        <w:t>om</w:t>
      </w:r>
      <w:r w:rsidRPr="00C01223">
        <w:t xml:space="preserve"> de kwaliteit van de uit te wisselen informatie </w:t>
      </w:r>
      <w:r w:rsidR="00CF4128">
        <w:t>te verhogen</w:t>
      </w:r>
      <w:r w:rsidRPr="00C01223">
        <w:t xml:space="preserve">. </w:t>
      </w:r>
    </w:p>
    <w:p w14:paraId="53F2AD49" w14:textId="77777777" w:rsidR="00C01223" w:rsidRDefault="00C01223" w:rsidP="00CC54BC">
      <w:pPr>
        <w:numPr>
          <w:ilvl w:val="0"/>
          <w:numId w:val="28"/>
        </w:numPr>
        <w:spacing w:line="276" w:lineRule="auto"/>
        <w:ind w:left="284" w:hanging="284"/>
      </w:pPr>
      <w:r w:rsidRPr="00C01223">
        <w:t xml:space="preserve">Verbeteringen die te maken hebben met de implementeerbaarheid en toepassing van de standaard. </w:t>
      </w:r>
    </w:p>
    <w:p w14:paraId="1FEEB066" w14:textId="77777777" w:rsidR="00B562F0" w:rsidRPr="00C01223" w:rsidRDefault="00B562F0" w:rsidP="00383D29">
      <w:pPr>
        <w:spacing w:line="276" w:lineRule="auto"/>
        <w:ind w:left="284"/>
      </w:pPr>
    </w:p>
    <w:p w14:paraId="22F1FB98" w14:textId="77777777" w:rsidR="00B61F93" w:rsidRDefault="00C01223" w:rsidP="00383D29">
      <w:pPr>
        <w:spacing w:line="276" w:lineRule="auto"/>
      </w:pPr>
      <w:r w:rsidRPr="00C01223">
        <w:t>Over de organisatorische invulling van het beheer en het beheerproces worden de komende periode nadere afspraken gemaakt.</w:t>
      </w:r>
    </w:p>
    <w:p w14:paraId="384DB516" w14:textId="77777777" w:rsidR="00C01223" w:rsidRDefault="00C01223" w:rsidP="00383D29">
      <w:pPr>
        <w:spacing w:line="276" w:lineRule="auto"/>
      </w:pPr>
      <w:r>
        <w:br w:type="page"/>
      </w:r>
    </w:p>
    <w:p w14:paraId="1828CFAE" w14:textId="77777777" w:rsidR="00533CA2" w:rsidRDefault="003039EA" w:rsidP="007E1F23">
      <w:pPr>
        <w:pStyle w:val="Heading1"/>
        <w:ind w:left="1134" w:hanging="1134"/>
      </w:pPr>
      <w:bookmarkStart w:id="20" w:name="_Toc22292072"/>
      <w:r>
        <w:lastRenderedPageBreak/>
        <w:t>10.</w:t>
      </w:r>
      <w:r>
        <w:tab/>
      </w:r>
      <w:r w:rsidR="00533CA2">
        <w:t>Aanpak en langetermijnplanning</w:t>
      </w:r>
      <w:bookmarkEnd w:id="20"/>
    </w:p>
    <w:p w14:paraId="70B41303" w14:textId="2C3B1843" w:rsidR="00363276" w:rsidRPr="00363276" w:rsidRDefault="00394DE7" w:rsidP="00383D29">
      <w:pPr>
        <w:spacing w:line="276" w:lineRule="auto"/>
        <w:rPr>
          <w:b/>
        </w:rPr>
      </w:pPr>
      <w:r>
        <w:rPr>
          <w:b/>
        </w:rPr>
        <w:t>Aanpak</w:t>
      </w:r>
    </w:p>
    <w:p w14:paraId="05C2571C" w14:textId="21B00CAD" w:rsidR="00363276" w:rsidRDefault="00981B1A" w:rsidP="00383D29">
      <w:pPr>
        <w:spacing w:line="276" w:lineRule="auto"/>
      </w:pPr>
      <w:r>
        <w:t>De standaardisatie van een</w:t>
      </w:r>
      <w:r w:rsidR="00363276" w:rsidRPr="00363276">
        <w:t xml:space="preserve"> registratieobject </w:t>
      </w:r>
      <w:r>
        <w:t>gebeurt met</w:t>
      </w:r>
      <w:r w:rsidR="00363276" w:rsidRPr="00363276">
        <w:t xml:space="preserve"> een Agile</w:t>
      </w:r>
      <w:r>
        <w:t>-</w:t>
      </w:r>
      <w:r w:rsidR="00363276" w:rsidRPr="00363276">
        <w:t>aanpak</w:t>
      </w:r>
      <w:r>
        <w:t>, die bestaat uit</w:t>
      </w:r>
      <w:r w:rsidR="00363276" w:rsidRPr="00363276">
        <w:t xml:space="preserve"> 1</w:t>
      </w:r>
      <w:r w:rsidR="00CF4128">
        <w:t>7</w:t>
      </w:r>
      <w:r w:rsidR="00363276" w:rsidRPr="00363276">
        <w:t xml:space="preserve"> sprints van </w:t>
      </w:r>
      <w:r>
        <w:t>vier</w:t>
      </w:r>
      <w:r w:rsidR="00363276" w:rsidRPr="00363276">
        <w:t xml:space="preserve"> weken</w:t>
      </w:r>
      <w:r>
        <w:t xml:space="preserve">. De twee sprints voor het opstellen van </w:t>
      </w:r>
      <w:r w:rsidR="00CF4128">
        <w:t xml:space="preserve">het </w:t>
      </w:r>
      <w:r>
        <w:t xml:space="preserve">scopedocument lopen parallel aan de negen sprints </w:t>
      </w:r>
      <w:r w:rsidR="00CF4128">
        <w:t>voor het opstellen van de gegevenscatalogus</w:t>
      </w:r>
      <w:r w:rsidR="00363276" w:rsidRPr="00363276">
        <w:t xml:space="preserve">: </w:t>
      </w:r>
    </w:p>
    <w:p w14:paraId="0B948094" w14:textId="77777777" w:rsidR="00363276" w:rsidRPr="00363276" w:rsidRDefault="00363276" w:rsidP="00383D29">
      <w:pPr>
        <w:spacing w:line="276" w:lineRule="auto"/>
      </w:pPr>
    </w:p>
    <w:p w14:paraId="5B15521B" w14:textId="662236BA" w:rsidR="00363276" w:rsidRPr="00363276" w:rsidRDefault="00363276" w:rsidP="00CC54BC">
      <w:pPr>
        <w:numPr>
          <w:ilvl w:val="1"/>
          <w:numId w:val="30"/>
        </w:numPr>
        <w:spacing w:line="276" w:lineRule="auto"/>
        <w:ind w:left="426" w:hanging="284"/>
      </w:pPr>
      <w:r w:rsidRPr="00363276">
        <w:t xml:space="preserve">Twee sprints voor het opstellen van het scopedocument versie 0.9: </w:t>
      </w:r>
      <w:r w:rsidR="00981B1A">
        <w:t xml:space="preserve">een </w:t>
      </w:r>
      <w:r w:rsidRPr="00363276">
        <w:t>beschrijving van de afbakening, de wettelijke kaders</w:t>
      </w:r>
      <w:r w:rsidR="00981B1A">
        <w:t xml:space="preserve">, </w:t>
      </w:r>
      <w:r w:rsidRPr="00363276">
        <w:t>stakeholder</w:t>
      </w:r>
      <w:r w:rsidR="00981B1A">
        <w:t>s</w:t>
      </w:r>
      <w:r w:rsidRPr="00363276">
        <w:t>, software en standaardenomgeving van het registratieobject</w:t>
      </w:r>
      <w:r>
        <w:t>.</w:t>
      </w:r>
    </w:p>
    <w:p w14:paraId="5BFBB351" w14:textId="0B880CCC" w:rsidR="00363276" w:rsidRPr="00363276" w:rsidRDefault="00363276" w:rsidP="00CC54BC">
      <w:pPr>
        <w:numPr>
          <w:ilvl w:val="1"/>
          <w:numId w:val="30"/>
        </w:numPr>
        <w:spacing w:line="276" w:lineRule="auto"/>
        <w:ind w:left="426" w:hanging="284"/>
      </w:pPr>
      <w:r w:rsidRPr="00363276">
        <w:t>Negen sprints voor de informatieanalyse en het opstellen van versie 0.9 van de gegevenscatalogus IMBRO en (</w:t>
      </w:r>
      <w:r w:rsidR="00981B1A">
        <w:t>eventueel</w:t>
      </w:r>
      <w:r w:rsidRPr="00363276">
        <w:t>) IMBRO/A</w:t>
      </w:r>
      <w:r w:rsidR="00036E7B">
        <w:t>.</w:t>
      </w:r>
    </w:p>
    <w:p w14:paraId="621B1EA3" w14:textId="759EDE94" w:rsidR="00363276" w:rsidRPr="00363276" w:rsidRDefault="00363276" w:rsidP="00CC54BC">
      <w:pPr>
        <w:numPr>
          <w:ilvl w:val="2"/>
          <w:numId w:val="30"/>
        </w:numPr>
        <w:tabs>
          <w:tab w:val="num" w:pos="2160"/>
        </w:tabs>
        <w:spacing w:line="276" w:lineRule="auto"/>
        <w:ind w:left="709" w:hanging="283"/>
      </w:pPr>
      <w:r w:rsidRPr="00363276">
        <w:t xml:space="preserve">Optioneel: parallel 2 </w:t>
      </w:r>
      <w:r w:rsidR="00036E7B">
        <w:t>à</w:t>
      </w:r>
      <w:r w:rsidRPr="00363276">
        <w:t xml:space="preserve"> 3 sprints voor het visualiseren en beschrijven van het totstandkomingsproces van de inhoud van het registratieobject in een </w:t>
      </w:r>
      <w:r w:rsidR="00FE1748">
        <w:t>s</w:t>
      </w:r>
      <w:r w:rsidRPr="00363276">
        <w:t>torymap</w:t>
      </w:r>
      <w:r w:rsidR="00036E7B">
        <w:t>.</w:t>
      </w:r>
      <w:r w:rsidRPr="00363276">
        <w:t xml:space="preserve"> De behoefte aan zo’n storymap wordt in een korte verkenningsfase per registratieobject vastgesteld</w:t>
      </w:r>
      <w:r w:rsidR="00036E7B">
        <w:t>.</w:t>
      </w:r>
    </w:p>
    <w:p w14:paraId="457348DA" w14:textId="77777777" w:rsidR="00363276" w:rsidRPr="00363276" w:rsidRDefault="00363276" w:rsidP="00CC54BC">
      <w:pPr>
        <w:numPr>
          <w:ilvl w:val="1"/>
          <w:numId w:val="30"/>
        </w:numPr>
        <w:tabs>
          <w:tab w:val="clear" w:pos="1440"/>
          <w:tab w:val="num" w:pos="284"/>
        </w:tabs>
        <w:spacing w:line="276" w:lineRule="auto"/>
        <w:ind w:left="426" w:hanging="284"/>
      </w:pPr>
      <w:r w:rsidRPr="00363276">
        <w:t>Twee sprints voor het uitvoeren van de publieke consultatie van versie 0.9 van de</w:t>
      </w:r>
      <w:r w:rsidR="00036E7B">
        <w:t xml:space="preserve"> </w:t>
      </w:r>
      <w:r w:rsidRPr="00363276">
        <w:t>gegevenscatalogus</w:t>
      </w:r>
      <w:r w:rsidR="00036E7B">
        <w:t>.</w:t>
      </w:r>
    </w:p>
    <w:p w14:paraId="72BEB3C6" w14:textId="60932D2E" w:rsidR="00363276" w:rsidRPr="00363276" w:rsidRDefault="00CF4128" w:rsidP="00CC54BC">
      <w:pPr>
        <w:numPr>
          <w:ilvl w:val="1"/>
          <w:numId w:val="30"/>
        </w:numPr>
        <w:tabs>
          <w:tab w:val="clear" w:pos="1440"/>
          <w:tab w:val="num" w:pos="284"/>
        </w:tabs>
        <w:spacing w:line="276" w:lineRule="auto"/>
        <w:ind w:left="426" w:hanging="284"/>
      </w:pPr>
      <w:r>
        <w:t>Twee</w:t>
      </w:r>
      <w:r w:rsidR="00363276" w:rsidRPr="00363276">
        <w:t xml:space="preserve"> sprint</w:t>
      </w:r>
      <w:r>
        <w:t>s</w:t>
      </w:r>
      <w:r w:rsidR="00363276" w:rsidRPr="00363276">
        <w:t xml:space="preserve"> voor het verwerken van het resultaat van de publieke consultatie in versie 0.99 van de gegevenscatalogus</w:t>
      </w:r>
      <w:r w:rsidR="00036E7B">
        <w:t>.</w:t>
      </w:r>
    </w:p>
    <w:p w14:paraId="1903B84E" w14:textId="0939209F" w:rsidR="00363276" w:rsidRDefault="00363276" w:rsidP="00CC54BC">
      <w:pPr>
        <w:numPr>
          <w:ilvl w:val="1"/>
          <w:numId w:val="30"/>
        </w:numPr>
        <w:tabs>
          <w:tab w:val="clear" w:pos="1440"/>
          <w:tab w:val="num" w:pos="284"/>
        </w:tabs>
        <w:spacing w:line="276" w:lineRule="auto"/>
        <w:ind w:left="426" w:hanging="284"/>
      </w:pPr>
      <w:r w:rsidRPr="00363276">
        <w:t xml:space="preserve">Een sprint voor het definitief maken van de xsd’s en de berichtencatalogus. </w:t>
      </w:r>
    </w:p>
    <w:p w14:paraId="159FA071" w14:textId="77777777" w:rsidR="00CF4128" w:rsidRDefault="00CF4128" w:rsidP="00CF4128">
      <w:pPr>
        <w:numPr>
          <w:ilvl w:val="1"/>
          <w:numId w:val="30"/>
        </w:numPr>
        <w:tabs>
          <w:tab w:val="clear" w:pos="1440"/>
          <w:tab w:val="num" w:pos="284"/>
        </w:tabs>
        <w:spacing w:line="276" w:lineRule="auto"/>
        <w:ind w:left="426" w:hanging="284"/>
      </w:pPr>
      <w:r w:rsidRPr="004A7B4D">
        <w:t xml:space="preserve">De ervaring leert dat de implementatie van het registratieobject door het bouwteam nog tot feedback op de standaard leidt, met name op de berichtuitwisseling. In de praktijk duurt dit twee sprints voor </w:t>
      </w:r>
      <w:r>
        <w:t xml:space="preserve">de </w:t>
      </w:r>
      <w:r w:rsidRPr="004A7B4D">
        <w:t xml:space="preserve">bouw en </w:t>
      </w:r>
      <w:r>
        <w:t>éé</w:t>
      </w:r>
      <w:r w:rsidRPr="004A7B4D">
        <w:t>n sprint voor de correctie van de standaard.</w:t>
      </w:r>
    </w:p>
    <w:p w14:paraId="6FA51E3E" w14:textId="77777777" w:rsidR="00CF4128" w:rsidRDefault="00CF4128" w:rsidP="00CF4128">
      <w:pPr>
        <w:spacing w:line="276" w:lineRule="auto"/>
        <w:ind w:left="426"/>
      </w:pPr>
    </w:p>
    <w:p w14:paraId="3E54D706" w14:textId="309822AF" w:rsidR="00363276" w:rsidRPr="00363276" w:rsidRDefault="00363276" w:rsidP="00383D29">
      <w:pPr>
        <w:spacing w:line="276" w:lineRule="auto"/>
      </w:pPr>
      <w:r w:rsidRPr="00363276">
        <w:t>Iedere sprint eindigt met een sprintreview met belanghebbenden (bronhouders, afnemers, dataleveranciers, SW</w:t>
      </w:r>
      <w:r w:rsidR="00036E7B">
        <w:t>-</w:t>
      </w:r>
      <w:r w:rsidRPr="00363276">
        <w:t>leveranciers): online en fysiek wisselen elkaar af. Er is doorlopend feedback mogelijk op de standaard via de GitHub</w:t>
      </w:r>
      <w:r w:rsidR="00981B1A">
        <w:t>-</w:t>
      </w:r>
      <w:r w:rsidRPr="00363276">
        <w:t>site en via bilateraal overleg.</w:t>
      </w:r>
    </w:p>
    <w:p w14:paraId="57C9E941" w14:textId="77777777" w:rsidR="00363276" w:rsidRPr="00363276" w:rsidRDefault="00363276" w:rsidP="00383D29">
      <w:pPr>
        <w:spacing w:line="276" w:lineRule="auto"/>
      </w:pPr>
    </w:p>
    <w:p w14:paraId="780647EA" w14:textId="1877322B" w:rsidR="00363276" w:rsidRDefault="00363276" w:rsidP="00383D29">
      <w:pPr>
        <w:spacing w:line="276" w:lineRule="auto"/>
      </w:pPr>
      <w:r w:rsidRPr="00363276">
        <w:t xml:space="preserve">Afstemming op inhoudelijke hoofdlijnen vindt plaats via de domeinbegeleidingsgroep (DBG) </w:t>
      </w:r>
      <w:r w:rsidR="00981B1A">
        <w:t>G</w:t>
      </w:r>
      <w:r w:rsidRPr="00363276">
        <w:t xml:space="preserve">rondwater. Besluitvorming vindt plaats via DBG, algemeen overleg, programmabegeleidingsgroep en programmastuurgroep. </w:t>
      </w:r>
    </w:p>
    <w:p w14:paraId="2401CC07" w14:textId="77777777" w:rsidR="00036E7B" w:rsidRDefault="00036E7B" w:rsidP="00383D29">
      <w:pPr>
        <w:spacing w:line="276" w:lineRule="auto"/>
      </w:pPr>
    </w:p>
    <w:p w14:paraId="73FCF14C" w14:textId="77777777" w:rsidR="00036E7B" w:rsidRDefault="00036E7B" w:rsidP="00383D29">
      <w:pPr>
        <w:spacing w:line="276" w:lineRule="auto"/>
      </w:pPr>
      <w:r>
        <w:br w:type="page"/>
      </w:r>
    </w:p>
    <w:p w14:paraId="2CA576E6" w14:textId="76DCCC9E" w:rsidR="00036E7B" w:rsidRPr="007A32DD" w:rsidRDefault="00036E7B" w:rsidP="00383D29">
      <w:pPr>
        <w:spacing w:line="276" w:lineRule="auto"/>
        <w:rPr>
          <w:b/>
        </w:rPr>
      </w:pPr>
      <w:r w:rsidRPr="00036E7B">
        <w:rPr>
          <w:b/>
        </w:rPr>
        <w:lastRenderedPageBreak/>
        <w:t>Planning</w:t>
      </w:r>
    </w:p>
    <w:p w14:paraId="62CF2906" w14:textId="08D21254" w:rsidR="00036E7B" w:rsidRPr="00036E7B" w:rsidRDefault="00036E7B" w:rsidP="00383D29">
      <w:pPr>
        <w:spacing w:line="276" w:lineRule="auto"/>
      </w:pPr>
      <w:r w:rsidRPr="00036E7B">
        <w:t xml:space="preserve">De planning </w:t>
      </w:r>
      <w:r w:rsidR="00970155">
        <w:t xml:space="preserve">per maart 2019 </w:t>
      </w:r>
      <w:r w:rsidRPr="00036E7B">
        <w:t xml:space="preserve">voor </w:t>
      </w:r>
      <w:r w:rsidR="007A32DD">
        <w:t xml:space="preserve">het registratieobject </w:t>
      </w:r>
      <w:r w:rsidRPr="00036E7B">
        <w:t xml:space="preserve">GLD is als volgt: </w:t>
      </w:r>
    </w:p>
    <w:p w14:paraId="4065B25B" w14:textId="77777777" w:rsidR="00036E7B" w:rsidRPr="00036E7B" w:rsidRDefault="00036E7B" w:rsidP="00383D29">
      <w:pPr>
        <w:spacing w:line="276" w:lineRule="auto"/>
      </w:pPr>
    </w:p>
    <w:tbl>
      <w:tblPr>
        <w:tblStyle w:val="TableGrid"/>
        <w:tblW w:w="0" w:type="auto"/>
        <w:tblInd w:w="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1"/>
        <w:gridCol w:w="2338"/>
      </w:tblGrid>
      <w:tr w:rsidR="00036E7B" w:rsidRPr="00036E7B" w14:paraId="0B4420CB" w14:textId="77777777" w:rsidTr="00A80DE5">
        <w:trPr>
          <w:trHeight w:val="284"/>
        </w:trPr>
        <w:tc>
          <w:tcPr>
            <w:tcW w:w="5315" w:type="dxa"/>
            <w:vAlign w:val="center"/>
          </w:tcPr>
          <w:p w14:paraId="18782B79" w14:textId="77777777" w:rsidR="00036E7B" w:rsidRPr="00383D29" w:rsidRDefault="00036E7B" w:rsidP="00383D29">
            <w:pPr>
              <w:autoSpaceDN w:val="0"/>
              <w:spacing w:line="276" w:lineRule="auto"/>
              <w:textAlignment w:val="baseline"/>
              <w:rPr>
                <w:b/>
                <w:sz w:val="16"/>
                <w:szCs w:val="16"/>
              </w:rPr>
            </w:pPr>
            <w:r w:rsidRPr="00383D29">
              <w:rPr>
                <w:b/>
                <w:sz w:val="16"/>
                <w:szCs w:val="16"/>
              </w:rPr>
              <w:t>Standaardisatieproduct/activiteit</w:t>
            </w:r>
          </w:p>
        </w:tc>
        <w:tc>
          <w:tcPr>
            <w:tcW w:w="3000" w:type="dxa"/>
            <w:vAlign w:val="center"/>
          </w:tcPr>
          <w:p w14:paraId="55286F56" w14:textId="77777777" w:rsidR="00036E7B" w:rsidRPr="00383D29" w:rsidRDefault="00036E7B" w:rsidP="00383D29">
            <w:pPr>
              <w:autoSpaceDN w:val="0"/>
              <w:spacing w:line="276" w:lineRule="auto"/>
              <w:textAlignment w:val="baseline"/>
              <w:rPr>
                <w:b/>
                <w:sz w:val="16"/>
                <w:szCs w:val="16"/>
              </w:rPr>
            </w:pPr>
            <w:r w:rsidRPr="00383D29">
              <w:rPr>
                <w:b/>
                <w:sz w:val="16"/>
                <w:szCs w:val="16"/>
              </w:rPr>
              <w:t>Gereed in sprint #</w:t>
            </w:r>
          </w:p>
        </w:tc>
      </w:tr>
      <w:tr w:rsidR="00036E7B" w:rsidRPr="00036E7B" w14:paraId="57DAD13A" w14:textId="77777777" w:rsidTr="00A80DE5">
        <w:trPr>
          <w:trHeight w:val="284"/>
        </w:trPr>
        <w:tc>
          <w:tcPr>
            <w:tcW w:w="5315" w:type="dxa"/>
            <w:vAlign w:val="center"/>
          </w:tcPr>
          <w:p w14:paraId="4FAACA76" w14:textId="77777777" w:rsidR="00036E7B" w:rsidRPr="00383D29" w:rsidRDefault="00036E7B" w:rsidP="00383D29">
            <w:pPr>
              <w:autoSpaceDN w:val="0"/>
              <w:spacing w:line="276" w:lineRule="auto"/>
              <w:textAlignment w:val="baseline"/>
              <w:rPr>
                <w:sz w:val="16"/>
                <w:szCs w:val="16"/>
              </w:rPr>
            </w:pPr>
            <w:r w:rsidRPr="00383D29">
              <w:rPr>
                <w:sz w:val="16"/>
                <w:szCs w:val="16"/>
              </w:rPr>
              <w:t>Scopedocument versie 0.9</w:t>
            </w:r>
          </w:p>
        </w:tc>
        <w:tc>
          <w:tcPr>
            <w:tcW w:w="3000" w:type="dxa"/>
            <w:vAlign w:val="center"/>
          </w:tcPr>
          <w:p w14:paraId="6625EBFA" w14:textId="77777777" w:rsidR="00036E7B" w:rsidRPr="00383D29" w:rsidRDefault="00036E7B" w:rsidP="00383D29">
            <w:pPr>
              <w:autoSpaceDN w:val="0"/>
              <w:spacing w:line="276" w:lineRule="auto"/>
              <w:textAlignment w:val="baseline"/>
              <w:rPr>
                <w:sz w:val="16"/>
                <w:szCs w:val="16"/>
              </w:rPr>
            </w:pPr>
            <w:r w:rsidRPr="00383D29">
              <w:rPr>
                <w:sz w:val="16"/>
                <w:szCs w:val="16"/>
              </w:rPr>
              <w:t>18</w:t>
            </w:r>
          </w:p>
        </w:tc>
      </w:tr>
      <w:tr w:rsidR="00036E7B" w:rsidRPr="00036E7B" w14:paraId="60860CBD" w14:textId="77777777" w:rsidTr="00A80DE5">
        <w:trPr>
          <w:trHeight w:val="284"/>
        </w:trPr>
        <w:tc>
          <w:tcPr>
            <w:tcW w:w="5315" w:type="dxa"/>
            <w:vAlign w:val="center"/>
          </w:tcPr>
          <w:p w14:paraId="00997E22" w14:textId="77777777" w:rsidR="00036E7B" w:rsidRPr="00383D29" w:rsidRDefault="00036E7B" w:rsidP="00383D29">
            <w:pPr>
              <w:autoSpaceDN w:val="0"/>
              <w:spacing w:line="276" w:lineRule="auto"/>
              <w:textAlignment w:val="baseline"/>
              <w:rPr>
                <w:sz w:val="16"/>
                <w:szCs w:val="16"/>
              </w:rPr>
            </w:pPr>
            <w:r w:rsidRPr="00383D29">
              <w:rPr>
                <w:sz w:val="16"/>
                <w:szCs w:val="16"/>
              </w:rPr>
              <w:t>Gegevenscatalogus versie 0.9</w:t>
            </w:r>
          </w:p>
        </w:tc>
        <w:tc>
          <w:tcPr>
            <w:tcW w:w="3000" w:type="dxa"/>
            <w:vAlign w:val="center"/>
          </w:tcPr>
          <w:p w14:paraId="1B888C96" w14:textId="77777777" w:rsidR="00036E7B" w:rsidRPr="00383D29" w:rsidRDefault="00036E7B" w:rsidP="00383D29">
            <w:pPr>
              <w:autoSpaceDN w:val="0"/>
              <w:spacing w:line="276" w:lineRule="auto"/>
              <w:textAlignment w:val="baseline"/>
              <w:rPr>
                <w:sz w:val="16"/>
                <w:szCs w:val="16"/>
              </w:rPr>
            </w:pPr>
            <w:r w:rsidRPr="00383D29">
              <w:rPr>
                <w:sz w:val="16"/>
                <w:szCs w:val="16"/>
              </w:rPr>
              <w:t>25</w:t>
            </w:r>
          </w:p>
        </w:tc>
      </w:tr>
      <w:tr w:rsidR="00036E7B" w:rsidRPr="00036E7B" w14:paraId="613EB319" w14:textId="77777777" w:rsidTr="00A80DE5">
        <w:trPr>
          <w:trHeight w:val="284"/>
        </w:trPr>
        <w:tc>
          <w:tcPr>
            <w:tcW w:w="5315" w:type="dxa"/>
            <w:vAlign w:val="center"/>
          </w:tcPr>
          <w:p w14:paraId="11A3A77C" w14:textId="77777777" w:rsidR="00036E7B" w:rsidRPr="00383D29" w:rsidRDefault="00036E7B" w:rsidP="00383D29">
            <w:pPr>
              <w:autoSpaceDN w:val="0"/>
              <w:spacing w:line="276" w:lineRule="auto"/>
              <w:textAlignment w:val="baseline"/>
              <w:rPr>
                <w:sz w:val="16"/>
                <w:szCs w:val="16"/>
              </w:rPr>
            </w:pPr>
            <w:r w:rsidRPr="00383D29">
              <w:rPr>
                <w:sz w:val="16"/>
                <w:szCs w:val="16"/>
              </w:rPr>
              <w:t>Publieke consultatie gegevenscatalogus versie 0.9</w:t>
            </w:r>
          </w:p>
        </w:tc>
        <w:tc>
          <w:tcPr>
            <w:tcW w:w="3000" w:type="dxa"/>
            <w:vAlign w:val="center"/>
          </w:tcPr>
          <w:p w14:paraId="4E5D02BC" w14:textId="77777777" w:rsidR="00036E7B" w:rsidRPr="00383D29" w:rsidRDefault="00036E7B" w:rsidP="00383D29">
            <w:pPr>
              <w:autoSpaceDN w:val="0"/>
              <w:spacing w:line="276" w:lineRule="auto"/>
              <w:textAlignment w:val="baseline"/>
              <w:rPr>
                <w:sz w:val="16"/>
                <w:szCs w:val="16"/>
              </w:rPr>
            </w:pPr>
            <w:r w:rsidRPr="00383D29">
              <w:rPr>
                <w:sz w:val="16"/>
                <w:szCs w:val="16"/>
              </w:rPr>
              <w:t>26-27</w:t>
            </w:r>
          </w:p>
        </w:tc>
      </w:tr>
      <w:tr w:rsidR="00036E7B" w:rsidRPr="00036E7B" w14:paraId="057CD102" w14:textId="77777777" w:rsidTr="00A80DE5">
        <w:trPr>
          <w:trHeight w:val="284"/>
        </w:trPr>
        <w:tc>
          <w:tcPr>
            <w:tcW w:w="5315" w:type="dxa"/>
            <w:vAlign w:val="center"/>
          </w:tcPr>
          <w:p w14:paraId="3D69A6E4" w14:textId="77777777" w:rsidR="00036E7B" w:rsidRPr="00383D29" w:rsidRDefault="00036E7B" w:rsidP="00383D29">
            <w:pPr>
              <w:autoSpaceDN w:val="0"/>
              <w:spacing w:line="276" w:lineRule="auto"/>
              <w:textAlignment w:val="baseline"/>
              <w:rPr>
                <w:sz w:val="16"/>
                <w:szCs w:val="16"/>
              </w:rPr>
            </w:pPr>
            <w:r w:rsidRPr="00383D29">
              <w:rPr>
                <w:sz w:val="16"/>
                <w:szCs w:val="16"/>
              </w:rPr>
              <w:t>Gegevenscatalogus versie 0.99</w:t>
            </w:r>
          </w:p>
        </w:tc>
        <w:tc>
          <w:tcPr>
            <w:tcW w:w="3000" w:type="dxa"/>
            <w:vAlign w:val="center"/>
          </w:tcPr>
          <w:p w14:paraId="19344662" w14:textId="77777777" w:rsidR="00036E7B" w:rsidRPr="00383D29" w:rsidRDefault="00036E7B" w:rsidP="00383D29">
            <w:pPr>
              <w:autoSpaceDN w:val="0"/>
              <w:spacing w:line="276" w:lineRule="auto"/>
              <w:textAlignment w:val="baseline"/>
              <w:rPr>
                <w:sz w:val="16"/>
                <w:szCs w:val="16"/>
              </w:rPr>
            </w:pPr>
            <w:r w:rsidRPr="00383D29">
              <w:rPr>
                <w:sz w:val="16"/>
                <w:szCs w:val="16"/>
              </w:rPr>
              <w:t>28</w:t>
            </w:r>
          </w:p>
        </w:tc>
      </w:tr>
      <w:tr w:rsidR="00036E7B" w:rsidRPr="00036E7B" w14:paraId="3524A0CA" w14:textId="77777777" w:rsidTr="00A80DE5">
        <w:trPr>
          <w:trHeight w:val="284"/>
        </w:trPr>
        <w:tc>
          <w:tcPr>
            <w:tcW w:w="5315" w:type="dxa"/>
            <w:vAlign w:val="center"/>
          </w:tcPr>
          <w:p w14:paraId="206ADE12" w14:textId="77777777" w:rsidR="00036E7B" w:rsidRPr="00383D29" w:rsidRDefault="00036E7B" w:rsidP="00383D29">
            <w:pPr>
              <w:autoSpaceDN w:val="0"/>
              <w:spacing w:line="276" w:lineRule="auto"/>
              <w:textAlignment w:val="baseline"/>
              <w:rPr>
                <w:sz w:val="16"/>
                <w:szCs w:val="16"/>
              </w:rPr>
            </w:pPr>
            <w:r w:rsidRPr="00383D29">
              <w:rPr>
                <w:sz w:val="16"/>
                <w:szCs w:val="16"/>
              </w:rPr>
              <w:t>Berichtencatalogus en xsd’s</w:t>
            </w:r>
          </w:p>
        </w:tc>
        <w:tc>
          <w:tcPr>
            <w:tcW w:w="3000" w:type="dxa"/>
            <w:vAlign w:val="center"/>
          </w:tcPr>
          <w:p w14:paraId="3ED60FB0" w14:textId="77777777" w:rsidR="00036E7B" w:rsidRPr="00383D29" w:rsidRDefault="00036E7B" w:rsidP="00383D29">
            <w:pPr>
              <w:autoSpaceDN w:val="0"/>
              <w:spacing w:line="276" w:lineRule="auto"/>
              <w:textAlignment w:val="baseline"/>
              <w:rPr>
                <w:sz w:val="16"/>
                <w:szCs w:val="16"/>
              </w:rPr>
            </w:pPr>
            <w:r w:rsidRPr="00383D29">
              <w:rPr>
                <w:sz w:val="16"/>
                <w:szCs w:val="16"/>
              </w:rPr>
              <w:t>29</w:t>
            </w:r>
          </w:p>
        </w:tc>
      </w:tr>
    </w:tbl>
    <w:p w14:paraId="593934A8" w14:textId="77777777" w:rsidR="00036E7B" w:rsidRPr="00036E7B" w:rsidRDefault="00036E7B" w:rsidP="00383D29">
      <w:pPr>
        <w:spacing w:line="276" w:lineRule="auto"/>
      </w:pPr>
    </w:p>
    <w:p w14:paraId="02A5F19E" w14:textId="77777777" w:rsidR="00036E7B" w:rsidRPr="00036E7B" w:rsidRDefault="00036E7B" w:rsidP="00383D29">
      <w:pPr>
        <w:spacing w:line="276" w:lineRule="auto"/>
      </w:pPr>
      <w:r w:rsidRPr="00036E7B">
        <w:t>Hieronder staat de tabel met de sprintnummers en de corresponderende data.</w:t>
      </w:r>
    </w:p>
    <w:p w14:paraId="3332F30C" w14:textId="77777777" w:rsidR="00036E7B" w:rsidRPr="00036E7B" w:rsidRDefault="00036E7B" w:rsidP="00383D29">
      <w:pPr>
        <w:spacing w:line="276" w:lineRule="auto"/>
      </w:pPr>
    </w:p>
    <w:p w14:paraId="44A2D320" w14:textId="77777777" w:rsidR="00036E7B" w:rsidRPr="00036E7B" w:rsidRDefault="00036E7B" w:rsidP="00383D29">
      <w:pPr>
        <w:spacing w:line="276" w:lineRule="auto"/>
      </w:pPr>
      <w:r w:rsidRPr="00036E7B">
        <w:rPr>
          <w:noProof/>
        </w:rPr>
        <w:drawing>
          <wp:anchor distT="0" distB="0" distL="114300" distR="114300" simplePos="0" relativeHeight="251662336" behindDoc="0" locked="0" layoutInCell="1" allowOverlap="1" wp14:anchorId="33F6D716" wp14:editId="1FA644BB">
            <wp:simplePos x="0" y="0"/>
            <wp:positionH relativeFrom="column">
              <wp:posOffset>0</wp:posOffset>
            </wp:positionH>
            <wp:positionV relativeFrom="paragraph">
              <wp:posOffset>0</wp:posOffset>
            </wp:positionV>
            <wp:extent cx="5688330" cy="1554480"/>
            <wp:effectExtent l="0" t="0" r="1270" b="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8330" cy="1554480"/>
                    </a:xfrm>
                    <a:prstGeom prst="rect">
                      <a:avLst/>
                    </a:prstGeom>
                    <a:noFill/>
                  </pic:spPr>
                </pic:pic>
              </a:graphicData>
            </a:graphic>
            <wp14:sizeRelH relativeFrom="page">
              <wp14:pctWidth>0</wp14:pctWidth>
            </wp14:sizeRelH>
            <wp14:sizeRelV relativeFrom="page">
              <wp14:pctHeight>0</wp14:pctHeight>
            </wp14:sizeRelV>
          </wp:anchor>
        </w:drawing>
      </w:r>
    </w:p>
    <w:p w14:paraId="358A5335" w14:textId="77777777" w:rsidR="00036E7B" w:rsidRPr="00036E7B" w:rsidRDefault="00036E7B" w:rsidP="00383D29">
      <w:pPr>
        <w:spacing w:line="276" w:lineRule="auto"/>
      </w:pPr>
    </w:p>
    <w:p w14:paraId="16A6F744" w14:textId="08070628" w:rsidR="00036E7B" w:rsidRPr="00036E7B" w:rsidRDefault="007A32DD" w:rsidP="00383D29">
      <w:pPr>
        <w:spacing w:line="276" w:lineRule="auto"/>
      </w:pPr>
      <w:r>
        <w:t xml:space="preserve">Het registratieobject </w:t>
      </w:r>
      <w:r w:rsidR="00036E7B" w:rsidRPr="00036E7B">
        <w:t xml:space="preserve">GLD </w:t>
      </w:r>
      <w:r>
        <w:t>zit</w:t>
      </w:r>
      <w:r w:rsidR="00036E7B" w:rsidRPr="00036E7B">
        <w:t xml:space="preserve"> </w:t>
      </w:r>
      <w:r>
        <w:t>in</w:t>
      </w:r>
      <w:r w:rsidR="00036E7B" w:rsidRPr="00036E7B">
        <w:t xml:space="preserve"> tranche 3</w:t>
      </w:r>
      <w:r>
        <w:t xml:space="preserve"> van de BRO</w:t>
      </w:r>
      <w:r w:rsidR="00036E7B" w:rsidRPr="00036E7B">
        <w:t xml:space="preserve">. De uiterste datum voor het afronden van de gegevenscatalogus versie 0.9 voor </w:t>
      </w:r>
      <w:r w:rsidR="00420868">
        <w:t xml:space="preserve">registratieobjecten in </w:t>
      </w:r>
      <w:r w:rsidR="00036E7B" w:rsidRPr="00036E7B">
        <w:t>tranche 3 is sprint 25. De planning is om aan het einde van sprint 21 alle entiteiten en attributen compleet te hebben (</w:t>
      </w:r>
      <w:r w:rsidR="00036E7B" w:rsidRPr="009A63FD">
        <w:rPr>
          <w:i/>
          <w:iCs/>
        </w:rPr>
        <w:t>feature freeze</w:t>
      </w:r>
      <w:r w:rsidR="00036E7B" w:rsidRPr="00036E7B">
        <w:t xml:space="preserve">). In de zomervakantieperiode kan het standaardisatieteam </w:t>
      </w:r>
      <w:r w:rsidR="00420868">
        <w:t xml:space="preserve">dan </w:t>
      </w:r>
      <w:r w:rsidR="00036E7B" w:rsidRPr="00036E7B">
        <w:t xml:space="preserve">werken aan uitwerking van definities en teksten. </w:t>
      </w:r>
    </w:p>
    <w:p w14:paraId="1E68AB78" w14:textId="08521163" w:rsidR="00036E7B" w:rsidRDefault="00036E7B" w:rsidP="00383D29">
      <w:pPr>
        <w:spacing w:line="276" w:lineRule="auto"/>
      </w:pPr>
    </w:p>
    <w:p w14:paraId="4F71B4CB" w14:textId="5831A191" w:rsidR="00C33ABA" w:rsidRDefault="00C33ABA" w:rsidP="00383D29">
      <w:pPr>
        <w:spacing w:line="276" w:lineRule="auto"/>
      </w:pPr>
    </w:p>
    <w:p w14:paraId="03101F02" w14:textId="1C822F59" w:rsidR="00C33ABA" w:rsidRDefault="00C33ABA" w:rsidP="00383D29">
      <w:pPr>
        <w:spacing w:line="276" w:lineRule="auto"/>
      </w:pPr>
    </w:p>
    <w:p w14:paraId="495F35D6" w14:textId="64A12EAD" w:rsidR="00C33ABA" w:rsidRDefault="00C33ABA">
      <w:pPr>
        <w:spacing w:line="240" w:lineRule="auto"/>
      </w:pPr>
      <w:r>
        <w:br w:type="page"/>
      </w:r>
    </w:p>
    <w:p w14:paraId="122923CE" w14:textId="018990AC" w:rsidR="00C33ABA" w:rsidRPr="00C33ABA" w:rsidRDefault="00C33ABA" w:rsidP="00C33ABA">
      <w:pPr>
        <w:pStyle w:val="Heading1"/>
      </w:pPr>
      <w:bookmarkStart w:id="21" w:name="_Bijlage_1:_Principes"/>
      <w:bookmarkStart w:id="22" w:name="_Toc22292073"/>
      <w:bookmarkEnd w:id="21"/>
      <w:r w:rsidRPr="00C33ABA">
        <w:lastRenderedPageBreak/>
        <w:t xml:space="preserve">Bijlage 1: Principes </w:t>
      </w:r>
      <w:r>
        <w:t xml:space="preserve">voor de </w:t>
      </w:r>
      <w:r w:rsidRPr="00C33ABA">
        <w:t>mate van standaardisatie</w:t>
      </w:r>
      <w:bookmarkEnd w:id="22"/>
    </w:p>
    <w:p w14:paraId="2F9135AD" w14:textId="32CB74F5" w:rsidR="00C33ABA" w:rsidRDefault="00C33ABA" w:rsidP="00C33ABA">
      <w:r w:rsidRPr="004E57C1">
        <w:t xml:space="preserve">De reikwijdte van de standaardisatieactiviteiten is een </w:t>
      </w:r>
      <w:r>
        <w:t>blijvend punt</w:t>
      </w:r>
      <w:r w:rsidRPr="004E57C1">
        <w:t xml:space="preserve"> van aandacht.</w:t>
      </w:r>
      <w:r>
        <w:t xml:space="preserve"> </w:t>
      </w:r>
      <w:r w:rsidRPr="004E57C1">
        <w:t xml:space="preserve">De nodige eenvoud voor implementatie van de BRO enerzijds en de behoefte aan diep en breed gebruiksnut bij stakeholders anderzijds </w:t>
      </w:r>
      <w:r>
        <w:t>staan haaks op elkaar</w:t>
      </w:r>
      <w:r w:rsidRPr="004E57C1">
        <w:t>. De wet BRO geeft te weinig richting om inhoudelijke keuze</w:t>
      </w:r>
      <w:r>
        <w:t>s</w:t>
      </w:r>
      <w:r w:rsidRPr="004E57C1">
        <w:t xml:space="preserve"> op te baseren. </w:t>
      </w:r>
    </w:p>
    <w:p w14:paraId="70C4F853" w14:textId="77777777" w:rsidR="00C33ABA" w:rsidRPr="004E57C1" w:rsidRDefault="00C33ABA" w:rsidP="00C33ABA"/>
    <w:p w14:paraId="4F77771F" w14:textId="696040E5" w:rsidR="00C33ABA" w:rsidRPr="004E57C1" w:rsidRDefault="00C33ABA" w:rsidP="00C33ABA">
      <w:r>
        <w:t>Va</w:t>
      </w:r>
      <w:r w:rsidRPr="004E57C1">
        <w:t xml:space="preserve">n de </w:t>
      </w:r>
      <w:hyperlink r:id="rId25" w:history="1">
        <w:r w:rsidR="009F2F3E">
          <w:rPr>
            <w:rStyle w:val="Hyperlink"/>
          </w:rPr>
          <w:t>12 eisen voor de basisregistraties</w:t>
        </w:r>
      </w:hyperlink>
      <w:r w:rsidRPr="004E57C1">
        <w:t xml:space="preserve"> zijn de criteria </w:t>
      </w:r>
      <w:r>
        <w:t>voor</w:t>
      </w:r>
      <w:r w:rsidRPr="004E57C1">
        <w:t xml:space="preserve"> inhoud, bereik, kwaliteit en transparantie van gegevens slechts globaal beschreven. Hierdoor is </w:t>
      </w:r>
      <w:r>
        <w:t xml:space="preserve">er </w:t>
      </w:r>
      <w:r w:rsidRPr="004E57C1">
        <w:t>veel ruimte voor interpretatie. Om meer houvast en duidelijkheid te geven aan de opdrachtgever (</w:t>
      </w:r>
      <w:r>
        <w:t xml:space="preserve">het </w:t>
      </w:r>
      <w:r w:rsidRPr="004E57C1">
        <w:t>min</w:t>
      </w:r>
      <w:r>
        <w:t>isterie van</w:t>
      </w:r>
      <w:r w:rsidRPr="004E57C1">
        <w:t xml:space="preserve"> BZK), de stakeholders en aan het standaardisatieteam </w:t>
      </w:r>
      <w:r>
        <w:t>hebben</w:t>
      </w:r>
      <w:r w:rsidRPr="004E57C1">
        <w:t xml:space="preserve"> de opdrachtgever en het team standaardisatie de volgende principes voor de standaardisatie-activiteiten</w:t>
      </w:r>
      <w:r>
        <w:t xml:space="preserve"> van de BRO </w:t>
      </w:r>
      <w:r w:rsidRPr="004E57C1">
        <w:t xml:space="preserve">opgesteld: </w:t>
      </w:r>
    </w:p>
    <w:p w14:paraId="3521BA8D" w14:textId="77777777" w:rsidR="00C33ABA" w:rsidRDefault="00C33ABA" w:rsidP="00C33ABA">
      <w:pPr>
        <w:pStyle w:val="Heading2"/>
        <w:spacing w:before="0" w:line="276" w:lineRule="auto"/>
        <w:rPr>
          <w:szCs w:val="18"/>
        </w:rPr>
      </w:pPr>
    </w:p>
    <w:p w14:paraId="69FE8857" w14:textId="77777777" w:rsidR="00C33ABA" w:rsidRPr="004E57C1" w:rsidRDefault="00C33ABA" w:rsidP="00C33ABA">
      <w:pPr>
        <w:pStyle w:val="Heading2"/>
        <w:spacing w:before="0" w:line="276" w:lineRule="auto"/>
        <w:rPr>
          <w:szCs w:val="18"/>
        </w:rPr>
      </w:pPr>
      <w:r w:rsidRPr="004E57C1">
        <w:rPr>
          <w:szCs w:val="18"/>
        </w:rPr>
        <w:t>Leidende principes vanuit de opdrachtgever</w:t>
      </w:r>
    </w:p>
    <w:p w14:paraId="64C158A1" w14:textId="77777777" w:rsidR="00C33ABA" w:rsidRPr="004E57C1" w:rsidRDefault="00C33ABA" w:rsidP="00CC54BC">
      <w:pPr>
        <w:pStyle w:val="ListParagraph"/>
        <w:numPr>
          <w:ilvl w:val="0"/>
          <w:numId w:val="38"/>
        </w:numPr>
        <w:autoSpaceDN/>
        <w:spacing w:line="276" w:lineRule="auto"/>
        <w:textAlignment w:val="auto"/>
      </w:pPr>
      <w:r w:rsidRPr="004E57C1">
        <w:t xml:space="preserve">Wetgeving op EU- en landelijk niveau </w:t>
      </w:r>
    </w:p>
    <w:p w14:paraId="68720F53" w14:textId="77777777" w:rsidR="00C33ABA" w:rsidRPr="004E57C1" w:rsidRDefault="00C33ABA" w:rsidP="00CC54BC">
      <w:pPr>
        <w:pStyle w:val="ListParagraph"/>
        <w:numPr>
          <w:ilvl w:val="0"/>
          <w:numId w:val="38"/>
        </w:numPr>
        <w:autoSpaceDN/>
        <w:spacing w:line="276" w:lineRule="auto"/>
        <w:textAlignment w:val="auto"/>
        <w:rPr>
          <w:lang w:val="en-US"/>
        </w:rPr>
      </w:pPr>
      <w:r w:rsidRPr="004E57C1">
        <w:rPr>
          <w:lang w:val="en-US"/>
        </w:rPr>
        <w:t>Minimal viable product</w:t>
      </w:r>
      <w:r>
        <w:rPr>
          <w:lang w:val="en-US"/>
        </w:rPr>
        <w:t>:</w:t>
      </w:r>
      <w:r w:rsidRPr="004E57C1">
        <w:rPr>
          <w:lang w:val="en-US"/>
        </w:rPr>
        <w:t xml:space="preserve"> keep it simple </w:t>
      </w:r>
    </w:p>
    <w:p w14:paraId="7AC2C023" w14:textId="77777777" w:rsidR="00C33ABA" w:rsidRPr="004E57C1" w:rsidRDefault="00C33ABA" w:rsidP="00CC54BC">
      <w:pPr>
        <w:pStyle w:val="ListParagraph"/>
        <w:numPr>
          <w:ilvl w:val="0"/>
          <w:numId w:val="38"/>
        </w:numPr>
        <w:autoSpaceDN/>
        <w:spacing w:line="276" w:lineRule="auto"/>
        <w:textAlignment w:val="auto"/>
      </w:pPr>
      <w:r w:rsidRPr="004E57C1">
        <w:t>Bestuurlijke afwegingen:</w:t>
      </w:r>
    </w:p>
    <w:p w14:paraId="1C51E884" w14:textId="77777777" w:rsidR="00C33ABA" w:rsidRPr="004E57C1" w:rsidRDefault="00C33ABA" w:rsidP="00CC54BC">
      <w:pPr>
        <w:pStyle w:val="ListParagraph"/>
        <w:numPr>
          <w:ilvl w:val="1"/>
          <w:numId w:val="38"/>
        </w:numPr>
        <w:autoSpaceDN/>
        <w:spacing w:line="276" w:lineRule="auto"/>
        <w:textAlignment w:val="auto"/>
      </w:pPr>
      <w:r>
        <w:t>b</w:t>
      </w:r>
      <w:r w:rsidRPr="004E57C1">
        <w:t>eperking faalkosten: inzicht in de ondergrond (MIRT, HWBP)</w:t>
      </w:r>
    </w:p>
    <w:p w14:paraId="0D51D5B7" w14:textId="77777777" w:rsidR="00C33ABA" w:rsidRPr="004E57C1" w:rsidRDefault="00C33ABA" w:rsidP="00CC54BC">
      <w:pPr>
        <w:pStyle w:val="ListParagraph"/>
        <w:numPr>
          <w:ilvl w:val="1"/>
          <w:numId w:val="38"/>
        </w:numPr>
        <w:autoSpaceDN/>
        <w:spacing w:line="276" w:lineRule="auto"/>
        <w:textAlignment w:val="auto"/>
      </w:pPr>
      <w:r>
        <w:t>d</w:t>
      </w:r>
      <w:r w:rsidRPr="004E57C1">
        <w:t>raagt bij aan het Wettelijk beoordelingsinstrumentarium (WBI) primaire waterkeringen (Deltaprogramma)</w:t>
      </w:r>
    </w:p>
    <w:p w14:paraId="17808514" w14:textId="519E3C4B" w:rsidR="00C33ABA" w:rsidRPr="004E57C1" w:rsidRDefault="00C33ABA" w:rsidP="00CC54BC">
      <w:pPr>
        <w:pStyle w:val="ListParagraph"/>
        <w:numPr>
          <w:ilvl w:val="1"/>
          <w:numId w:val="38"/>
        </w:numPr>
        <w:autoSpaceDN/>
        <w:spacing w:line="276" w:lineRule="auto"/>
        <w:textAlignment w:val="auto"/>
      </w:pPr>
      <w:r>
        <w:t>r</w:t>
      </w:r>
      <w:r w:rsidRPr="004E57C1">
        <w:t>uimtelijke beperking: wat ligt waar? (o</w:t>
      </w:r>
      <w:r w:rsidR="000351C9">
        <w:t>nder andere</w:t>
      </w:r>
      <w:r w:rsidRPr="004E57C1">
        <w:t xml:space="preserve"> Instrumenten Omgevingswet)</w:t>
      </w:r>
    </w:p>
    <w:p w14:paraId="387E2190" w14:textId="1AB66755" w:rsidR="00C33ABA" w:rsidRPr="004E57C1" w:rsidRDefault="00C33ABA" w:rsidP="00CC54BC">
      <w:pPr>
        <w:pStyle w:val="ListParagraph"/>
        <w:numPr>
          <w:ilvl w:val="1"/>
          <w:numId w:val="38"/>
        </w:numPr>
        <w:autoSpaceDN/>
        <w:spacing w:line="276" w:lineRule="auto"/>
        <w:textAlignment w:val="auto"/>
      </w:pPr>
      <w:r>
        <w:t>w</w:t>
      </w:r>
      <w:r w:rsidRPr="004E57C1">
        <w:t>at heeft impact op de fysieke omgeving (o</w:t>
      </w:r>
      <w:r w:rsidR="000351C9">
        <w:t>nder andere</w:t>
      </w:r>
      <w:r w:rsidRPr="004E57C1">
        <w:t xml:space="preserve"> energietransitie)?</w:t>
      </w:r>
    </w:p>
    <w:p w14:paraId="59DA6E39" w14:textId="77777777" w:rsidR="00C33ABA" w:rsidRPr="004E57C1" w:rsidRDefault="00C33ABA" w:rsidP="00CC54BC">
      <w:pPr>
        <w:pStyle w:val="ListParagraph"/>
        <w:numPr>
          <w:ilvl w:val="0"/>
          <w:numId w:val="38"/>
        </w:numPr>
        <w:autoSpaceDN/>
        <w:spacing w:line="276" w:lineRule="auto"/>
        <w:textAlignment w:val="auto"/>
      </w:pPr>
      <w:r>
        <w:t>A</w:t>
      </w:r>
      <w:r w:rsidRPr="004E57C1">
        <w:t>lleen statische, geen dynamische modellen</w:t>
      </w:r>
    </w:p>
    <w:p w14:paraId="2BC3638A" w14:textId="77777777" w:rsidR="00C33ABA" w:rsidRDefault="00C33ABA" w:rsidP="00C33ABA">
      <w:pPr>
        <w:pStyle w:val="Heading2"/>
        <w:spacing w:before="0" w:line="276" w:lineRule="auto"/>
        <w:rPr>
          <w:szCs w:val="18"/>
        </w:rPr>
      </w:pPr>
    </w:p>
    <w:p w14:paraId="01CE6F04" w14:textId="77777777" w:rsidR="00C33ABA" w:rsidRPr="004E57C1" w:rsidRDefault="00C33ABA" w:rsidP="00C33ABA">
      <w:pPr>
        <w:pStyle w:val="Heading2"/>
        <w:spacing w:before="0" w:line="276" w:lineRule="auto"/>
        <w:rPr>
          <w:szCs w:val="18"/>
        </w:rPr>
      </w:pPr>
      <w:r w:rsidRPr="004E57C1">
        <w:rPr>
          <w:szCs w:val="18"/>
        </w:rPr>
        <w:t>Principes omtrent proces</w:t>
      </w:r>
    </w:p>
    <w:p w14:paraId="6785A3AC" w14:textId="77777777" w:rsidR="00C33ABA" w:rsidRPr="004E57C1" w:rsidRDefault="00C33ABA" w:rsidP="00CC54BC">
      <w:pPr>
        <w:pStyle w:val="ListParagraph"/>
        <w:numPr>
          <w:ilvl w:val="0"/>
          <w:numId w:val="36"/>
        </w:numPr>
        <w:autoSpaceDN/>
        <w:spacing w:line="276" w:lineRule="auto"/>
        <w:textAlignment w:val="auto"/>
      </w:pPr>
      <w:r w:rsidRPr="004E57C1">
        <w:t>De opdrachtgever geeft bij aanvang van het standaardiseren van een domein of registratieobject de beoogde scope, de primaire gebruikersgroep(en), de bestaande afspraken en andere randvoorwaarden mee aan het standaardisatieteam, en bespreekt met het standaardisatieteam de uitwerking van de leidende principes op het standaardisatietraject</w:t>
      </w:r>
      <w:r>
        <w:t>.</w:t>
      </w:r>
    </w:p>
    <w:p w14:paraId="0CE4F8AC" w14:textId="77777777" w:rsidR="00C33ABA" w:rsidRPr="004E57C1" w:rsidRDefault="00C33ABA" w:rsidP="00CC54BC">
      <w:pPr>
        <w:pStyle w:val="ListParagraph"/>
        <w:numPr>
          <w:ilvl w:val="0"/>
          <w:numId w:val="36"/>
        </w:numPr>
        <w:autoSpaceDN/>
        <w:spacing w:line="276" w:lineRule="auto"/>
        <w:textAlignment w:val="auto"/>
      </w:pPr>
      <w:r w:rsidRPr="004E57C1">
        <w:t>Het standaardisatieteam volgt de scopewijzigingsprocedure:</w:t>
      </w:r>
    </w:p>
    <w:p w14:paraId="47249A47" w14:textId="77777777" w:rsidR="00C33ABA" w:rsidRPr="004E57C1" w:rsidRDefault="00C33ABA" w:rsidP="00CC54BC">
      <w:pPr>
        <w:pStyle w:val="ListParagraph"/>
        <w:numPr>
          <w:ilvl w:val="1"/>
          <w:numId w:val="36"/>
        </w:numPr>
        <w:autoSpaceDN/>
        <w:spacing w:line="276" w:lineRule="auto"/>
        <w:textAlignment w:val="auto"/>
      </w:pPr>
      <w:r>
        <w:t>h</w:t>
      </w:r>
      <w:r w:rsidRPr="004E57C1">
        <w:t xml:space="preserve">et standaardisatieteam draagt bij aan het opstellen van de </w:t>
      </w:r>
      <w:r w:rsidRPr="004E57C1">
        <w:rPr>
          <w:u w:val="single"/>
        </w:rPr>
        <w:t>outline scope en business case</w:t>
      </w:r>
      <w:r>
        <w:rPr>
          <w:u w:val="single"/>
        </w:rPr>
        <w:t>.</w:t>
      </w:r>
      <w:r w:rsidRPr="004E57C1">
        <w:t xml:space="preserve"> </w:t>
      </w:r>
    </w:p>
    <w:p w14:paraId="623F6DAF" w14:textId="77777777" w:rsidR="00C33ABA" w:rsidRPr="004E57C1" w:rsidRDefault="00C33ABA" w:rsidP="00CC54BC">
      <w:pPr>
        <w:pStyle w:val="ListParagraph"/>
        <w:numPr>
          <w:ilvl w:val="1"/>
          <w:numId w:val="36"/>
        </w:numPr>
        <w:autoSpaceDN/>
        <w:spacing w:line="276" w:lineRule="auto"/>
        <w:textAlignment w:val="auto"/>
      </w:pPr>
      <w:r>
        <w:t>h</w:t>
      </w:r>
      <w:r w:rsidRPr="004E57C1">
        <w:t xml:space="preserve">et standaardisatieteam draagt bij aan het opstellen van de </w:t>
      </w:r>
      <w:r w:rsidRPr="004E57C1">
        <w:rPr>
          <w:u w:val="single"/>
        </w:rPr>
        <w:t>uitgewerkte scope en business case.</w:t>
      </w:r>
    </w:p>
    <w:p w14:paraId="228E193A" w14:textId="5E5F6BB5" w:rsidR="009A63FD" w:rsidRDefault="00C33ABA" w:rsidP="003A04F7">
      <w:pPr>
        <w:pStyle w:val="ListParagraph"/>
        <w:numPr>
          <w:ilvl w:val="1"/>
          <w:numId w:val="36"/>
        </w:numPr>
        <w:autoSpaceDN/>
        <w:spacing w:line="276" w:lineRule="auto"/>
        <w:textAlignment w:val="auto"/>
      </w:pPr>
      <w:r>
        <w:t>h</w:t>
      </w:r>
      <w:r w:rsidRPr="004E57C1">
        <w:t xml:space="preserve">et standaardisatieteam stelt de </w:t>
      </w:r>
      <w:r w:rsidRPr="004E57C1">
        <w:rPr>
          <w:u w:val="single"/>
        </w:rPr>
        <w:t>keuze standaardisatieniveau</w:t>
      </w:r>
      <w:r w:rsidRPr="004E57C1">
        <w:t xml:space="preserve"> op door bij aanvang van de werkzaamheden een scopedocument op te stellen samen met de belanghebbenden. De uitgangspunten van de opdrachtgever maken hier deel van uit.</w:t>
      </w:r>
      <w:r w:rsidR="009A63FD">
        <w:br w:type="page"/>
      </w:r>
    </w:p>
    <w:p w14:paraId="513B70B8" w14:textId="77777777" w:rsidR="009A63FD" w:rsidRPr="004E57C1" w:rsidRDefault="009A63FD" w:rsidP="009A63FD">
      <w:pPr>
        <w:pStyle w:val="ListParagraph"/>
        <w:autoSpaceDN/>
        <w:spacing w:line="276" w:lineRule="auto"/>
        <w:ind w:left="1080"/>
        <w:textAlignment w:val="auto"/>
      </w:pPr>
    </w:p>
    <w:p w14:paraId="0FC50BEA" w14:textId="77777777" w:rsidR="00C33ABA" w:rsidRPr="004E57C1" w:rsidRDefault="00C33ABA" w:rsidP="00CC54BC">
      <w:pPr>
        <w:pStyle w:val="ListParagraph"/>
        <w:numPr>
          <w:ilvl w:val="0"/>
          <w:numId w:val="36"/>
        </w:numPr>
        <w:autoSpaceDN/>
        <w:spacing w:line="276" w:lineRule="auto"/>
        <w:textAlignment w:val="auto"/>
      </w:pPr>
      <w:r w:rsidRPr="004E57C1">
        <w:t xml:space="preserve">Het standaardisatieteam werkt iteratief met stakeholders bij het ontwikkelen van de standaard. </w:t>
      </w:r>
    </w:p>
    <w:p w14:paraId="1566D47F" w14:textId="77777777" w:rsidR="00C33ABA" w:rsidRPr="004E57C1" w:rsidRDefault="00C33ABA" w:rsidP="00CC54BC">
      <w:pPr>
        <w:pStyle w:val="ListParagraph"/>
        <w:numPr>
          <w:ilvl w:val="0"/>
          <w:numId w:val="36"/>
        </w:numPr>
        <w:autoSpaceDN/>
        <w:spacing w:line="276" w:lineRule="auto"/>
        <w:textAlignment w:val="auto"/>
      </w:pPr>
      <w:r w:rsidRPr="004E57C1">
        <w:t xml:space="preserve">Bij alle stappen stelt de PSG vast (advies aan de </w:t>
      </w:r>
      <w:r>
        <w:t>m</w:t>
      </w:r>
      <w:r w:rsidRPr="004E57C1">
        <w:t xml:space="preserve">inister van BZK), de DBG en de PBG adviseren. </w:t>
      </w:r>
    </w:p>
    <w:p w14:paraId="24F2C05D" w14:textId="77777777" w:rsidR="00C33ABA" w:rsidRDefault="00C33ABA" w:rsidP="00C33ABA">
      <w:pPr>
        <w:pStyle w:val="Heading2"/>
        <w:spacing w:before="0" w:line="276" w:lineRule="auto"/>
        <w:rPr>
          <w:szCs w:val="18"/>
        </w:rPr>
      </w:pPr>
    </w:p>
    <w:p w14:paraId="0FCA7A6B" w14:textId="77777777" w:rsidR="00C33ABA" w:rsidRPr="004E57C1" w:rsidRDefault="00C33ABA" w:rsidP="00C33ABA">
      <w:pPr>
        <w:pStyle w:val="Heading2"/>
        <w:spacing w:before="0" w:line="276" w:lineRule="auto"/>
        <w:rPr>
          <w:szCs w:val="18"/>
        </w:rPr>
      </w:pPr>
      <w:r w:rsidRPr="004E57C1">
        <w:rPr>
          <w:szCs w:val="18"/>
        </w:rPr>
        <w:t>Principes omtrent inhoud</w:t>
      </w:r>
    </w:p>
    <w:p w14:paraId="65C70B0C" w14:textId="77777777" w:rsidR="00C33ABA" w:rsidRPr="004E57C1" w:rsidRDefault="00C33ABA" w:rsidP="00CC54BC">
      <w:pPr>
        <w:pStyle w:val="ListParagraph"/>
        <w:numPr>
          <w:ilvl w:val="0"/>
          <w:numId w:val="37"/>
        </w:numPr>
        <w:autoSpaceDN/>
        <w:spacing w:line="276" w:lineRule="auto"/>
        <w:textAlignment w:val="auto"/>
      </w:pPr>
      <w:r w:rsidRPr="004E57C1">
        <w:t>De minimale inhoud van een registratieobject hangt af van de doelgroep (stakeholders) en het gebruiksnut (beoogd doel). De opdrachtgever is hierin leidend</w:t>
      </w:r>
      <w:r>
        <w:t>:</w:t>
      </w:r>
      <w:r w:rsidRPr="004E57C1">
        <w:t xml:space="preserve"> zie procesprincipe #1.</w:t>
      </w:r>
    </w:p>
    <w:p w14:paraId="1FFFC3B2" w14:textId="77777777" w:rsidR="00C33ABA" w:rsidRPr="004E57C1" w:rsidRDefault="00C33ABA" w:rsidP="00CC54BC">
      <w:pPr>
        <w:pStyle w:val="ListParagraph"/>
        <w:numPr>
          <w:ilvl w:val="0"/>
          <w:numId w:val="37"/>
        </w:numPr>
        <w:autoSpaceDN/>
        <w:spacing w:line="276" w:lineRule="auto"/>
        <w:textAlignment w:val="auto"/>
      </w:pPr>
      <w:r w:rsidRPr="004E57C1">
        <w:t>Bij de afweging van belangen (inhoudelijke keuze</w:t>
      </w:r>
      <w:r>
        <w:t>s</w:t>
      </w:r>
      <w:r w:rsidRPr="004E57C1">
        <w:t xml:space="preserve">) hanteert het standaardisatieteam de volgende prioriteiten: </w:t>
      </w:r>
    </w:p>
    <w:p w14:paraId="32035291" w14:textId="4D5674C3" w:rsidR="00C33ABA" w:rsidRPr="004E57C1" w:rsidRDefault="00C33ABA" w:rsidP="00CC54BC">
      <w:pPr>
        <w:pStyle w:val="ListParagraph"/>
        <w:numPr>
          <w:ilvl w:val="1"/>
          <w:numId w:val="39"/>
        </w:numPr>
        <w:autoSpaceDN/>
        <w:spacing w:line="276" w:lineRule="auto"/>
        <w:textAlignment w:val="auto"/>
      </w:pPr>
      <w:r>
        <w:t>k</w:t>
      </w:r>
      <w:r w:rsidRPr="004E57C1">
        <w:t>aders: EU</w:t>
      </w:r>
      <w:r>
        <w:t>-</w:t>
      </w:r>
      <w:r w:rsidRPr="004E57C1">
        <w:t>wetgeving, NL</w:t>
      </w:r>
      <w:r w:rsidR="00A80DE5">
        <w:t>-</w:t>
      </w:r>
      <w:r w:rsidRPr="004E57C1">
        <w:t>wetgeving, kaders van de opdrachtgever, relevante normen en standaarden, interne consistentie BRO</w:t>
      </w:r>
    </w:p>
    <w:p w14:paraId="4483426B" w14:textId="77777777" w:rsidR="00C33ABA" w:rsidRPr="004E57C1" w:rsidRDefault="00C33ABA" w:rsidP="00CC54BC">
      <w:pPr>
        <w:pStyle w:val="ListParagraph"/>
        <w:numPr>
          <w:ilvl w:val="1"/>
          <w:numId w:val="39"/>
        </w:numPr>
        <w:autoSpaceDN/>
        <w:spacing w:line="276" w:lineRule="auto"/>
        <w:textAlignment w:val="auto"/>
      </w:pPr>
      <w:r>
        <w:t>s</w:t>
      </w:r>
      <w:r w:rsidRPr="004E57C1">
        <w:t>takeholders: afnemer, bronhouder, dataproducent, dataleverancier, softwareleverancier, beheerder, ketenvoorzieningen</w:t>
      </w:r>
    </w:p>
    <w:p w14:paraId="7A97D01E" w14:textId="77777777" w:rsidR="00C33ABA" w:rsidRPr="004E57C1" w:rsidRDefault="00C33ABA" w:rsidP="00CC54BC">
      <w:pPr>
        <w:pStyle w:val="ListParagraph"/>
        <w:numPr>
          <w:ilvl w:val="1"/>
          <w:numId w:val="39"/>
        </w:numPr>
        <w:autoSpaceDN/>
        <w:spacing w:line="276" w:lineRule="auto"/>
        <w:textAlignment w:val="auto"/>
      </w:pPr>
      <w:r>
        <w:t>g</w:t>
      </w:r>
      <w:r w:rsidRPr="004E57C1">
        <w:t xml:space="preserve">ebruik: </w:t>
      </w:r>
      <w:r>
        <w:t>p</w:t>
      </w:r>
      <w:r w:rsidRPr="004E57C1">
        <w:t>roduceerbaar, herbruikbaar</w:t>
      </w:r>
      <w:r>
        <w:t xml:space="preserve"> </w:t>
      </w:r>
      <w:r w:rsidRPr="004E57C1">
        <w:t>(door zoveel mogelijk derden), implementeerbaar, beheerbaar</w:t>
      </w:r>
    </w:p>
    <w:p w14:paraId="2D181984" w14:textId="77777777" w:rsidR="00C33ABA" w:rsidRPr="004E57C1" w:rsidRDefault="00C33ABA" w:rsidP="00CC54BC">
      <w:pPr>
        <w:pStyle w:val="ListParagraph"/>
        <w:numPr>
          <w:ilvl w:val="0"/>
          <w:numId w:val="37"/>
        </w:numPr>
        <w:autoSpaceDN/>
        <w:spacing w:line="276" w:lineRule="auto"/>
        <w:textAlignment w:val="auto"/>
      </w:pPr>
      <w:r w:rsidRPr="004E57C1">
        <w:t xml:space="preserve">Een beoogd gegeven </w:t>
      </w:r>
      <w:r>
        <w:t>d</w:t>
      </w:r>
      <w:r w:rsidRPr="004E57C1">
        <w:t xml:space="preserve">at niet definieerbaar is in gestructureerde gegevens komt niet in de BRO. </w:t>
      </w:r>
    </w:p>
    <w:p w14:paraId="1097B84B" w14:textId="77777777" w:rsidR="00C33ABA" w:rsidRPr="004E57C1" w:rsidRDefault="00C33ABA" w:rsidP="00CC54BC">
      <w:pPr>
        <w:pStyle w:val="ListParagraph"/>
        <w:numPr>
          <w:ilvl w:val="0"/>
          <w:numId w:val="37"/>
        </w:numPr>
        <w:autoSpaceDN/>
        <w:spacing w:line="276" w:lineRule="auto"/>
        <w:textAlignment w:val="auto"/>
      </w:pPr>
      <w:r w:rsidRPr="004E57C1">
        <w:t>Een registratieobject wordt niet omvangrijker gemaakt dan nodig is voor het beoogde doel (</w:t>
      </w:r>
      <w:r w:rsidRPr="009F5DFB">
        <w:rPr>
          <w:i/>
          <w:iCs/>
        </w:rPr>
        <w:t>minimal viable product</w:t>
      </w:r>
      <w:r w:rsidRPr="004E57C1">
        <w:t>).</w:t>
      </w:r>
    </w:p>
    <w:p w14:paraId="2785D8D5" w14:textId="77777777" w:rsidR="00C33ABA" w:rsidRPr="004E57C1" w:rsidRDefault="00C33ABA" w:rsidP="00CC54BC">
      <w:pPr>
        <w:pStyle w:val="ListParagraph"/>
        <w:numPr>
          <w:ilvl w:val="1"/>
          <w:numId w:val="37"/>
        </w:numPr>
        <w:autoSpaceDN/>
        <w:spacing w:line="276" w:lineRule="auto"/>
        <w:textAlignment w:val="auto"/>
      </w:pPr>
      <w:r w:rsidRPr="004E57C1">
        <w:t>Geen deelleveringen, tenzij…</w:t>
      </w:r>
    </w:p>
    <w:p w14:paraId="54DC3713" w14:textId="77777777" w:rsidR="00C33ABA" w:rsidRPr="004E57C1" w:rsidRDefault="00C33ABA" w:rsidP="00CC54BC">
      <w:pPr>
        <w:pStyle w:val="ListParagraph"/>
        <w:numPr>
          <w:ilvl w:val="1"/>
          <w:numId w:val="37"/>
        </w:numPr>
        <w:autoSpaceDN/>
        <w:spacing w:line="276" w:lineRule="auto"/>
        <w:textAlignment w:val="auto"/>
      </w:pPr>
      <w:r w:rsidRPr="004E57C1">
        <w:t>Geen materiële geschiedenis, tenzij…</w:t>
      </w:r>
    </w:p>
    <w:p w14:paraId="1F39A99F" w14:textId="77777777" w:rsidR="00C33ABA" w:rsidRPr="004E57C1" w:rsidRDefault="00C33ABA" w:rsidP="00CC54BC">
      <w:pPr>
        <w:pStyle w:val="ListParagraph"/>
        <w:numPr>
          <w:ilvl w:val="1"/>
          <w:numId w:val="37"/>
        </w:numPr>
        <w:autoSpaceDN/>
        <w:spacing w:line="276" w:lineRule="auto"/>
        <w:textAlignment w:val="auto"/>
      </w:pPr>
      <w:r w:rsidRPr="004E57C1">
        <w:t>Geen verwijzingen naar andere registraties, tenzij…</w:t>
      </w:r>
    </w:p>
    <w:p w14:paraId="022D0AD0" w14:textId="77777777" w:rsidR="00C33ABA" w:rsidRPr="004E57C1" w:rsidRDefault="00C33ABA" w:rsidP="00CC54BC">
      <w:pPr>
        <w:pStyle w:val="ListParagraph"/>
        <w:numPr>
          <w:ilvl w:val="0"/>
          <w:numId w:val="37"/>
        </w:numPr>
        <w:autoSpaceDN/>
        <w:spacing w:line="276" w:lineRule="auto"/>
        <w:textAlignment w:val="auto"/>
      </w:pPr>
      <w:r w:rsidRPr="004E57C1">
        <w:t xml:space="preserve">Niet langer aan een registratieobject werken dan nodig is om #4 te bereiken. </w:t>
      </w:r>
    </w:p>
    <w:p w14:paraId="15047D12" w14:textId="77777777" w:rsidR="00C33ABA" w:rsidRPr="004E57C1" w:rsidRDefault="00C33ABA" w:rsidP="00CC54BC">
      <w:pPr>
        <w:pStyle w:val="ListParagraph"/>
        <w:numPr>
          <w:ilvl w:val="0"/>
          <w:numId w:val="37"/>
        </w:numPr>
        <w:autoSpaceDN/>
        <w:spacing w:line="276" w:lineRule="auto"/>
        <w:textAlignment w:val="auto"/>
      </w:pPr>
      <w:r w:rsidRPr="004E57C1">
        <w:t xml:space="preserve">Niet langer werken aan een registratieobject dan de overeengekomen timebox. </w:t>
      </w:r>
    </w:p>
    <w:p w14:paraId="683ED529" w14:textId="77777777" w:rsidR="00C33ABA" w:rsidRPr="004E57C1" w:rsidRDefault="00C33ABA" w:rsidP="00CC54BC">
      <w:pPr>
        <w:pStyle w:val="ListParagraph"/>
        <w:numPr>
          <w:ilvl w:val="0"/>
          <w:numId w:val="37"/>
        </w:numPr>
        <w:autoSpaceDN/>
        <w:spacing w:line="276" w:lineRule="auto"/>
        <w:textAlignment w:val="auto"/>
      </w:pPr>
      <w:r w:rsidRPr="004E57C1">
        <w:t xml:space="preserve">Wanneer verwacht wordt dat het beoogde resultaat niet binnen de timebox kan worden gerealiseerd, </w:t>
      </w:r>
      <w:r>
        <w:t xml:space="preserve">dan </w:t>
      </w:r>
      <w:r w:rsidRPr="004E57C1">
        <w:t xml:space="preserve">wordt de (her)prioritering </w:t>
      </w:r>
      <w:r>
        <w:t xml:space="preserve">op tijd </w:t>
      </w:r>
      <w:r w:rsidRPr="004E57C1">
        <w:t>bepaald met de opdrachtgever.</w:t>
      </w:r>
    </w:p>
    <w:p w14:paraId="4D846A86" w14:textId="77777777" w:rsidR="00C33ABA" w:rsidRPr="004E57C1" w:rsidRDefault="00C33ABA" w:rsidP="00C33ABA"/>
    <w:p w14:paraId="16889E2F" w14:textId="77777777" w:rsidR="00C33ABA" w:rsidRPr="00036E7B" w:rsidRDefault="00C33ABA" w:rsidP="00383D29">
      <w:pPr>
        <w:spacing w:line="276" w:lineRule="auto"/>
      </w:pPr>
    </w:p>
    <w:p w14:paraId="3086E42D" w14:textId="77777777" w:rsidR="00036E7B" w:rsidRPr="00363276" w:rsidRDefault="00036E7B" w:rsidP="00383D29">
      <w:pPr>
        <w:spacing w:line="276" w:lineRule="auto"/>
      </w:pPr>
    </w:p>
    <w:p w14:paraId="41EC540F" w14:textId="1071D9B0" w:rsidR="00675F2C" w:rsidRDefault="00675F2C">
      <w:pPr>
        <w:spacing w:line="240" w:lineRule="auto"/>
      </w:pPr>
      <w:r>
        <w:br w:type="page"/>
      </w:r>
    </w:p>
    <w:p w14:paraId="6E839F19" w14:textId="0DB3F6B8" w:rsidR="00675F2C" w:rsidRDefault="00675F2C" w:rsidP="003A04F7">
      <w:pPr>
        <w:pStyle w:val="Heading1"/>
      </w:pPr>
      <w:bookmarkStart w:id="23" w:name="_Bijlage_2:_Werkwijze"/>
      <w:bookmarkStart w:id="24" w:name="_Toc22292074"/>
      <w:bookmarkEnd w:id="23"/>
      <w:r w:rsidRPr="005749F9">
        <w:lastRenderedPageBreak/>
        <w:t>Bijlage</w:t>
      </w:r>
      <w:r>
        <w:t xml:space="preserve"> 2</w:t>
      </w:r>
      <w:r w:rsidRPr="005749F9">
        <w:t xml:space="preserve">: </w:t>
      </w:r>
      <w:r>
        <w:t>W</w:t>
      </w:r>
      <w:r w:rsidRPr="005749F9">
        <w:t>erkwijze beheer scopedocumenten</w:t>
      </w:r>
      <w:bookmarkEnd w:id="24"/>
    </w:p>
    <w:p w14:paraId="4A7B765F" w14:textId="46024CEA" w:rsidR="00675F2C" w:rsidRDefault="00675F2C" w:rsidP="00CC54BC">
      <w:pPr>
        <w:pStyle w:val="ListParagraph"/>
        <w:numPr>
          <w:ilvl w:val="0"/>
          <w:numId w:val="40"/>
        </w:numPr>
        <w:autoSpaceDN/>
        <w:spacing w:after="200" w:line="276" w:lineRule="auto"/>
        <w:textAlignment w:val="auto"/>
      </w:pPr>
      <w:r w:rsidRPr="00487FAF">
        <w:t xml:space="preserve">Sinds 2018 stelt het </w:t>
      </w:r>
      <w:r>
        <w:t xml:space="preserve">team </w:t>
      </w:r>
      <w:r w:rsidRPr="00487FAF">
        <w:t xml:space="preserve">standaardisatie voor ieder registratieobject/deelverzameling </w:t>
      </w:r>
      <w:r>
        <w:t>aan</w:t>
      </w:r>
      <w:r w:rsidRPr="00487FAF">
        <w:t xml:space="preserve"> </w:t>
      </w:r>
      <w:r>
        <w:t>het begin</w:t>
      </w:r>
      <w:r w:rsidRPr="00487FAF">
        <w:t xml:space="preserve"> van het ontwikkeltraject een scopedocument op. </w:t>
      </w:r>
    </w:p>
    <w:p w14:paraId="614D92D5" w14:textId="77777777" w:rsidR="00675F2C" w:rsidRPr="00487FAF" w:rsidRDefault="00675F2C" w:rsidP="00675F2C">
      <w:pPr>
        <w:pStyle w:val="ListParagraph"/>
        <w:autoSpaceDN/>
        <w:spacing w:after="200" w:line="276" w:lineRule="auto"/>
        <w:textAlignment w:val="auto"/>
      </w:pPr>
    </w:p>
    <w:p w14:paraId="7D78F0C0" w14:textId="7806EFCF" w:rsidR="00675F2C" w:rsidRDefault="00675F2C" w:rsidP="00CC54BC">
      <w:pPr>
        <w:pStyle w:val="ListParagraph"/>
        <w:numPr>
          <w:ilvl w:val="0"/>
          <w:numId w:val="40"/>
        </w:numPr>
        <w:autoSpaceDN/>
        <w:spacing w:after="200" w:line="276" w:lineRule="auto"/>
        <w:textAlignment w:val="auto"/>
      </w:pPr>
      <w:r w:rsidRPr="00487FAF">
        <w:t xml:space="preserve">Versie 0.9x van het scopedocument wordt vastgesteld in de programmastuurgroep (PSG) op advies van de domeinbegeleidingsgroep (DBG) en op advies van de programmabegeleidingsgroep (PBG). </w:t>
      </w:r>
    </w:p>
    <w:p w14:paraId="3D2AD0C2" w14:textId="77777777" w:rsidR="00675F2C" w:rsidRDefault="00675F2C" w:rsidP="00675F2C">
      <w:pPr>
        <w:pStyle w:val="ListParagraph"/>
        <w:autoSpaceDN/>
        <w:spacing w:after="200" w:line="276" w:lineRule="auto"/>
        <w:textAlignment w:val="auto"/>
      </w:pPr>
    </w:p>
    <w:p w14:paraId="23B8F894" w14:textId="2E97865B" w:rsidR="00675F2C" w:rsidRDefault="00675F2C" w:rsidP="00CC54BC">
      <w:pPr>
        <w:pStyle w:val="ListParagraph"/>
        <w:numPr>
          <w:ilvl w:val="0"/>
          <w:numId w:val="40"/>
        </w:numPr>
        <w:autoSpaceDN/>
        <w:spacing w:after="200" w:line="276" w:lineRule="auto"/>
        <w:textAlignment w:val="auto"/>
      </w:pPr>
      <w:r w:rsidRPr="00487FAF">
        <w:t xml:space="preserve">Na vaststelling door de PSG krijgt het scopedocument versienummer 1.0. </w:t>
      </w:r>
    </w:p>
    <w:p w14:paraId="060A2FC6" w14:textId="77777777" w:rsidR="00675F2C" w:rsidRPr="00487FAF" w:rsidRDefault="00675F2C" w:rsidP="00675F2C">
      <w:pPr>
        <w:pStyle w:val="ListParagraph"/>
        <w:autoSpaceDN/>
        <w:spacing w:after="200" w:line="276" w:lineRule="auto"/>
        <w:textAlignment w:val="auto"/>
      </w:pPr>
    </w:p>
    <w:p w14:paraId="0A24FEF1" w14:textId="4FD762D2" w:rsidR="00675F2C" w:rsidRDefault="00675F2C" w:rsidP="00CC54BC">
      <w:pPr>
        <w:pStyle w:val="ListParagraph"/>
        <w:numPr>
          <w:ilvl w:val="0"/>
          <w:numId w:val="40"/>
        </w:numPr>
        <w:autoSpaceDN/>
        <w:spacing w:after="200" w:line="276" w:lineRule="auto"/>
        <w:textAlignment w:val="auto"/>
      </w:pPr>
      <w:r>
        <w:t>H</w:t>
      </w:r>
      <w:r w:rsidRPr="00487FAF">
        <w:t xml:space="preserve">et programmabureau </w:t>
      </w:r>
      <w:r>
        <w:t xml:space="preserve">BRO </w:t>
      </w:r>
      <w:r w:rsidRPr="00487FAF">
        <w:t xml:space="preserve">publiceert </w:t>
      </w:r>
      <w:r>
        <w:t>v</w:t>
      </w:r>
      <w:r w:rsidRPr="00487FAF">
        <w:t xml:space="preserve">ersie 1.0 op de BRO-website. </w:t>
      </w:r>
    </w:p>
    <w:p w14:paraId="14F6EC5B" w14:textId="77777777" w:rsidR="00675F2C" w:rsidRPr="00487FAF" w:rsidRDefault="00675F2C" w:rsidP="00675F2C">
      <w:pPr>
        <w:pStyle w:val="ListParagraph"/>
        <w:autoSpaceDN/>
        <w:spacing w:after="200" w:line="276" w:lineRule="auto"/>
        <w:textAlignment w:val="auto"/>
      </w:pPr>
    </w:p>
    <w:p w14:paraId="4855075E" w14:textId="5FD61F45" w:rsidR="00675F2C" w:rsidRDefault="00675F2C" w:rsidP="00CC54BC">
      <w:pPr>
        <w:pStyle w:val="ListParagraph"/>
        <w:numPr>
          <w:ilvl w:val="0"/>
          <w:numId w:val="40"/>
        </w:numPr>
        <w:autoSpaceDN/>
        <w:spacing w:after="200" w:line="276" w:lineRule="auto"/>
        <w:textAlignment w:val="auto"/>
      </w:pPr>
      <w:r w:rsidRPr="00487FAF">
        <w:t xml:space="preserve">Het team standaardisatie houdt de wijzingen bij in een werkversie. De wijzigingen volgen onder meer uit nieuwe inzichten en de voortgang van de ontwikkelwerkzaamheden. </w:t>
      </w:r>
      <w:r>
        <w:t>Het</w:t>
      </w:r>
      <w:r w:rsidRPr="00487FAF">
        <w:t xml:space="preserve"> wijzigingenblad in het scopedocument </w:t>
      </w:r>
      <w:r>
        <w:t>laat zien</w:t>
      </w:r>
      <w:r w:rsidRPr="00487FAF">
        <w:t xml:space="preserve"> wat de aanpassingen zijn. De werkversie </w:t>
      </w:r>
      <w:r>
        <w:t>‘</w:t>
      </w:r>
      <w:r w:rsidRPr="00487FAF">
        <w:t>1.x</w:t>
      </w:r>
      <w:r>
        <w:t>’</w:t>
      </w:r>
      <w:r w:rsidRPr="00487FAF">
        <w:t xml:space="preserve"> van het scopedocument is beschikbaar via </w:t>
      </w:r>
      <w:r>
        <w:t>G</w:t>
      </w:r>
      <w:r w:rsidRPr="00487FAF">
        <w:t>it</w:t>
      </w:r>
      <w:r>
        <w:t>H</w:t>
      </w:r>
      <w:r w:rsidRPr="00487FAF">
        <w:t xml:space="preserve">ub. </w:t>
      </w:r>
    </w:p>
    <w:p w14:paraId="347A8D75" w14:textId="77777777" w:rsidR="00675F2C" w:rsidRPr="00487FAF" w:rsidRDefault="00675F2C" w:rsidP="00675F2C">
      <w:pPr>
        <w:pStyle w:val="ListParagraph"/>
        <w:autoSpaceDN/>
        <w:spacing w:after="200" w:line="276" w:lineRule="auto"/>
        <w:textAlignment w:val="auto"/>
      </w:pPr>
    </w:p>
    <w:p w14:paraId="01087440" w14:textId="1F94404F" w:rsidR="00675F2C" w:rsidRDefault="00675F2C" w:rsidP="00CC54BC">
      <w:pPr>
        <w:pStyle w:val="ListParagraph"/>
        <w:numPr>
          <w:ilvl w:val="0"/>
          <w:numId w:val="40"/>
        </w:numPr>
        <w:autoSpaceDN/>
        <w:spacing w:after="200" w:line="276" w:lineRule="auto"/>
        <w:textAlignment w:val="auto"/>
      </w:pPr>
      <w:r w:rsidRPr="00487FAF">
        <w:t>Wanneer voldoende wijzigingen zijn opgenomen en het belangrijk is dat een actualisatie van het scopedocument beschikbaar komt via de BRO-website</w:t>
      </w:r>
      <w:r>
        <w:t>,</w:t>
      </w:r>
      <w:r w:rsidRPr="00487FAF">
        <w:t xml:space="preserve"> wordt de bijgewerkte versie ter informatie</w:t>
      </w:r>
      <w:r w:rsidR="00D60838">
        <w:t xml:space="preserve">, </w:t>
      </w:r>
      <w:r w:rsidRPr="00487FAF">
        <w:t xml:space="preserve">ter advies </w:t>
      </w:r>
      <w:r w:rsidR="00D60838">
        <w:t>of</w:t>
      </w:r>
      <w:r w:rsidRPr="00487FAF">
        <w:t xml:space="preserve"> ter vaststelling (afhankelijk van de aard van de wijzigingen)</w:t>
      </w:r>
      <w:r w:rsidR="00D60838">
        <w:t xml:space="preserve"> </w:t>
      </w:r>
      <w:r w:rsidR="00D60838" w:rsidRPr="00487FAF">
        <w:t>besproken in de domeinbegeleidingsgroep (DBG)</w:t>
      </w:r>
      <w:r w:rsidRPr="00487FAF">
        <w:t xml:space="preserve">. </w:t>
      </w:r>
    </w:p>
    <w:p w14:paraId="576EE2BF" w14:textId="77777777" w:rsidR="00675F2C" w:rsidRPr="00487FAF" w:rsidRDefault="00675F2C" w:rsidP="00675F2C">
      <w:pPr>
        <w:pStyle w:val="ListParagraph"/>
        <w:autoSpaceDN/>
        <w:spacing w:after="200" w:line="276" w:lineRule="auto"/>
        <w:textAlignment w:val="auto"/>
      </w:pPr>
    </w:p>
    <w:p w14:paraId="3C605939" w14:textId="53FD9446" w:rsidR="00675F2C" w:rsidRDefault="00675F2C" w:rsidP="00CC54BC">
      <w:pPr>
        <w:pStyle w:val="ListParagraph"/>
        <w:numPr>
          <w:ilvl w:val="0"/>
          <w:numId w:val="40"/>
        </w:numPr>
        <w:autoSpaceDN/>
        <w:spacing w:after="200" w:line="276" w:lineRule="auto"/>
        <w:textAlignment w:val="auto"/>
      </w:pPr>
      <w:r w:rsidRPr="00487FAF">
        <w:t xml:space="preserve">De DBG kan beslissen het scopedocument met een advies en vaststelling voor te leggen voorleggen aan de programmabegeleidingsgroep (PBG) en de PSG. </w:t>
      </w:r>
    </w:p>
    <w:p w14:paraId="422E27EF" w14:textId="77777777" w:rsidR="00675F2C" w:rsidRPr="00487FAF" w:rsidRDefault="00675F2C" w:rsidP="00675F2C">
      <w:pPr>
        <w:pStyle w:val="ListParagraph"/>
        <w:autoSpaceDN/>
        <w:spacing w:after="200" w:line="276" w:lineRule="auto"/>
        <w:textAlignment w:val="auto"/>
      </w:pPr>
    </w:p>
    <w:p w14:paraId="574BAC5C" w14:textId="7FBEC1E1" w:rsidR="00675F2C" w:rsidRDefault="00675F2C" w:rsidP="00CC54BC">
      <w:pPr>
        <w:pStyle w:val="ListParagraph"/>
        <w:numPr>
          <w:ilvl w:val="0"/>
          <w:numId w:val="40"/>
        </w:numPr>
        <w:autoSpaceDN/>
        <w:spacing w:after="200" w:line="276" w:lineRule="auto"/>
        <w:textAlignment w:val="auto"/>
      </w:pPr>
      <w:r w:rsidRPr="00487FAF">
        <w:t>Na vaststelling van het scopedocument publiceert het programmabureau de nieuwe versie op de BRO-website.</w:t>
      </w:r>
    </w:p>
    <w:p w14:paraId="5420CE92" w14:textId="77777777" w:rsidR="00675F2C" w:rsidRPr="00487FAF" w:rsidRDefault="00675F2C" w:rsidP="00675F2C">
      <w:pPr>
        <w:pStyle w:val="ListParagraph"/>
        <w:autoSpaceDN/>
        <w:spacing w:after="200" w:line="276" w:lineRule="auto"/>
        <w:textAlignment w:val="auto"/>
      </w:pPr>
    </w:p>
    <w:p w14:paraId="18454222" w14:textId="77777777" w:rsidR="00675F2C" w:rsidRDefault="00675F2C" w:rsidP="00CC54BC">
      <w:pPr>
        <w:pStyle w:val="ListParagraph"/>
        <w:numPr>
          <w:ilvl w:val="0"/>
          <w:numId w:val="40"/>
        </w:numPr>
        <w:autoSpaceDN/>
        <w:spacing w:after="200" w:line="276" w:lineRule="auto"/>
        <w:textAlignment w:val="auto"/>
      </w:pPr>
      <w:r w:rsidRPr="00487FAF">
        <w:t xml:space="preserve">Bij het opleveren van een gegevenscatalogus 0.99 aan de PSG (ter vaststelling) levert het team standaardisatie een consistent bijgewerkt scopedocument mee. </w:t>
      </w:r>
    </w:p>
    <w:p w14:paraId="0D2023C3" w14:textId="09A19E5E" w:rsidR="00675F2C" w:rsidRPr="00487FAF" w:rsidRDefault="00675F2C" w:rsidP="00675F2C">
      <w:pPr>
        <w:pStyle w:val="ListParagraph"/>
        <w:autoSpaceDN/>
        <w:spacing w:after="200" w:line="276" w:lineRule="auto"/>
        <w:textAlignment w:val="auto"/>
      </w:pPr>
      <w:r w:rsidRPr="00487FAF">
        <w:t xml:space="preserve"> </w:t>
      </w:r>
    </w:p>
    <w:p w14:paraId="25089741" w14:textId="77777777" w:rsidR="00675F2C" w:rsidRPr="00487FAF" w:rsidRDefault="00675F2C" w:rsidP="00CC54BC">
      <w:pPr>
        <w:pStyle w:val="ListParagraph"/>
        <w:numPr>
          <w:ilvl w:val="0"/>
          <w:numId w:val="40"/>
        </w:numPr>
        <w:autoSpaceDN/>
        <w:spacing w:after="200" w:line="276" w:lineRule="auto"/>
        <w:textAlignment w:val="auto"/>
      </w:pPr>
      <w:r w:rsidRPr="00487FAF">
        <w:t>Na vaststelling van de catalogus door de PSG wordt het scopedocument niet meer bijgewerkt, tenzij in de tranche erna nog een aanvulling op de catalogus van het registratieobject volgt. </w:t>
      </w:r>
    </w:p>
    <w:p w14:paraId="7AB8EEA1" w14:textId="750837E5" w:rsidR="00736314" w:rsidRDefault="00736314">
      <w:pPr>
        <w:spacing w:line="240" w:lineRule="auto"/>
      </w:pPr>
      <w:r>
        <w:br w:type="page"/>
      </w:r>
    </w:p>
    <w:p w14:paraId="57553624" w14:textId="7D323BF3" w:rsidR="00533CA2" w:rsidRDefault="00736314" w:rsidP="00736314">
      <w:pPr>
        <w:pStyle w:val="Heading1"/>
      </w:pPr>
      <w:bookmarkStart w:id="25" w:name="_Bijla_ge_3:"/>
      <w:bookmarkStart w:id="26" w:name="_Toc22292075"/>
      <w:bookmarkEnd w:id="25"/>
      <w:r>
        <w:lastRenderedPageBreak/>
        <w:t>Bijlage 3: Keuzeleidraad INSPIRE</w:t>
      </w:r>
      <w:bookmarkEnd w:id="26"/>
    </w:p>
    <w:tbl>
      <w:tblPr>
        <w:tblW w:w="8508" w:type="dxa"/>
        <w:tblLayout w:type="fixed"/>
        <w:tblCellMar>
          <w:left w:w="0" w:type="dxa"/>
          <w:right w:w="0" w:type="dxa"/>
        </w:tblCellMar>
        <w:tblLook w:val="0420" w:firstRow="1" w:lastRow="0" w:firstColumn="0" w:lastColumn="0" w:noHBand="0" w:noVBand="1"/>
      </w:tblPr>
      <w:tblGrid>
        <w:gridCol w:w="4683"/>
        <w:gridCol w:w="1698"/>
        <w:gridCol w:w="2127"/>
      </w:tblGrid>
      <w:tr w:rsidR="00736314" w:rsidRPr="00CE7F81" w14:paraId="12AA9AD0" w14:textId="77777777" w:rsidTr="00736314">
        <w:trPr>
          <w:trHeight w:val="1038"/>
        </w:trPr>
        <w:tc>
          <w:tcPr>
            <w:tcW w:w="4683"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72256FB7" w14:textId="77777777" w:rsidR="00736314" w:rsidRPr="00CE7F81" w:rsidRDefault="00736314" w:rsidP="00C5408C">
            <w:pPr>
              <w:rPr>
                <w:sz w:val="16"/>
                <w:szCs w:val="16"/>
              </w:rPr>
            </w:pPr>
            <w:r w:rsidRPr="00CE7F81">
              <w:rPr>
                <w:b/>
                <w:bCs/>
                <w:sz w:val="16"/>
                <w:szCs w:val="16"/>
              </w:rPr>
              <w:t>Criterium per registratieobject (RO): urgentie van de INSPIRE</w:t>
            </w:r>
            <w:r w:rsidRPr="00A42EA8">
              <w:rPr>
                <w:b/>
                <w:bCs/>
                <w:sz w:val="16"/>
                <w:szCs w:val="16"/>
              </w:rPr>
              <w:t>-</w:t>
            </w:r>
            <w:r w:rsidRPr="00CE7F81">
              <w:rPr>
                <w:b/>
                <w:bCs/>
                <w:sz w:val="16"/>
                <w:szCs w:val="16"/>
              </w:rPr>
              <w:t>compliance van het registratieobject</w:t>
            </w:r>
          </w:p>
        </w:tc>
        <w:tc>
          <w:tcPr>
            <w:tcW w:w="1698"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13BB6EB" w14:textId="77777777" w:rsidR="00736314" w:rsidRPr="00CE7F81" w:rsidRDefault="00736314" w:rsidP="00C5408C">
            <w:pPr>
              <w:rPr>
                <w:sz w:val="16"/>
                <w:szCs w:val="16"/>
              </w:rPr>
            </w:pPr>
            <w:r w:rsidRPr="00CE7F81">
              <w:rPr>
                <w:b/>
                <w:bCs/>
                <w:sz w:val="16"/>
                <w:szCs w:val="16"/>
              </w:rPr>
              <w:t>Wel/niet nodig, wanneer</w:t>
            </w:r>
          </w:p>
        </w:tc>
        <w:tc>
          <w:tcPr>
            <w:tcW w:w="2127"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0AE51D88" w14:textId="77777777" w:rsidR="00736314" w:rsidRPr="00CE7F81" w:rsidRDefault="00736314" w:rsidP="00C5408C">
            <w:pPr>
              <w:rPr>
                <w:sz w:val="16"/>
                <w:szCs w:val="16"/>
              </w:rPr>
            </w:pPr>
            <w:r w:rsidRPr="00CE7F81">
              <w:rPr>
                <w:b/>
                <w:bCs/>
                <w:sz w:val="16"/>
                <w:szCs w:val="16"/>
              </w:rPr>
              <w:t>GLD</w:t>
            </w:r>
          </w:p>
        </w:tc>
      </w:tr>
      <w:tr w:rsidR="00736314" w:rsidRPr="00406B13" w14:paraId="50A2A414" w14:textId="77777777" w:rsidTr="00736314">
        <w:trPr>
          <w:trHeight w:val="550"/>
        </w:trPr>
        <w:tc>
          <w:tcPr>
            <w:tcW w:w="4683"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3601DE14" w14:textId="77777777" w:rsidR="00736314" w:rsidRPr="00CE7F81" w:rsidRDefault="00736314" w:rsidP="00C5408C">
            <w:pPr>
              <w:rPr>
                <w:sz w:val="16"/>
                <w:szCs w:val="16"/>
              </w:rPr>
            </w:pPr>
            <w:r w:rsidRPr="00CE7F81">
              <w:rPr>
                <w:sz w:val="16"/>
                <w:szCs w:val="16"/>
              </w:rPr>
              <w:t>Is het RO INSPIRE</w:t>
            </w:r>
            <w:r w:rsidRPr="00A42EA8">
              <w:rPr>
                <w:sz w:val="16"/>
                <w:szCs w:val="16"/>
              </w:rPr>
              <w:t>-</w:t>
            </w:r>
            <w:r w:rsidRPr="00CE7F81">
              <w:rPr>
                <w:sz w:val="16"/>
                <w:szCs w:val="16"/>
              </w:rPr>
              <w:t xml:space="preserve">plichtig? Zo ja, voor welke thema’s? Uitgangspunt: actuele planning van RO’s en tranches op het moment van toepassing van de leidraad. </w:t>
            </w:r>
          </w:p>
        </w:tc>
        <w:tc>
          <w:tcPr>
            <w:tcW w:w="1698"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0B167CE" w14:textId="77777777" w:rsidR="00736314" w:rsidRPr="00CE7F81" w:rsidRDefault="00736314" w:rsidP="00C5408C">
            <w:pPr>
              <w:rPr>
                <w:sz w:val="16"/>
                <w:szCs w:val="16"/>
              </w:rPr>
            </w:pPr>
            <w:r w:rsidRPr="00CE7F81">
              <w:rPr>
                <w:sz w:val="16"/>
                <w:szCs w:val="16"/>
              </w:rPr>
              <w:t>Ja (2017 of 2020) + opsomming thema’s/nee</w:t>
            </w:r>
          </w:p>
        </w:tc>
        <w:tc>
          <w:tcPr>
            <w:tcW w:w="2127"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30E808B4" w14:textId="77777777" w:rsidR="00736314" w:rsidRPr="00CE7F81" w:rsidRDefault="00736314" w:rsidP="00C5408C">
            <w:pPr>
              <w:rPr>
                <w:sz w:val="16"/>
                <w:szCs w:val="16"/>
                <w:lang w:val="en-US"/>
              </w:rPr>
            </w:pPr>
            <w:r w:rsidRPr="00CE7F81">
              <w:rPr>
                <w:sz w:val="16"/>
                <w:szCs w:val="16"/>
                <w:lang w:val="en-US"/>
              </w:rPr>
              <w:t>EF</w:t>
            </w:r>
            <w:r w:rsidRPr="00A42EA8">
              <w:rPr>
                <w:sz w:val="16"/>
                <w:szCs w:val="16"/>
                <w:lang w:val="en-US"/>
              </w:rPr>
              <w:t xml:space="preserve"> </w:t>
            </w:r>
            <w:r w:rsidRPr="00CE7F81">
              <w:rPr>
                <w:sz w:val="16"/>
                <w:szCs w:val="16"/>
                <w:lang w:val="en-US"/>
              </w:rPr>
              <w:t>(Environmental monitoring facilities) per 2020</w:t>
            </w:r>
          </w:p>
        </w:tc>
      </w:tr>
      <w:tr w:rsidR="00736314" w:rsidRPr="00CE7F81" w14:paraId="41430D62" w14:textId="77777777" w:rsidTr="00736314">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A7D6B92" w14:textId="77777777" w:rsidR="00736314" w:rsidRPr="00CE7F81" w:rsidRDefault="00736314" w:rsidP="00C5408C">
            <w:pPr>
              <w:rPr>
                <w:sz w:val="16"/>
                <w:szCs w:val="16"/>
              </w:rPr>
            </w:pPr>
            <w:r w:rsidRPr="00CE7F81">
              <w:rPr>
                <w:sz w:val="16"/>
                <w:szCs w:val="16"/>
              </w:rPr>
              <w:t>Is het RO een EU</w:t>
            </w:r>
            <w:r w:rsidRPr="00A42EA8">
              <w:rPr>
                <w:sz w:val="16"/>
                <w:szCs w:val="16"/>
              </w:rPr>
              <w:t>-</w:t>
            </w:r>
            <w:r w:rsidRPr="00CE7F81">
              <w:rPr>
                <w:sz w:val="16"/>
                <w:szCs w:val="16"/>
              </w:rPr>
              <w:t>prioriteit? Zo ja, wanneer dan? Waaruit blijkt dat? (context, criterium voor planning)</w:t>
            </w:r>
          </w:p>
          <w:p w14:paraId="0894892C" w14:textId="202FA352" w:rsidR="00736314" w:rsidRPr="00CE7F81" w:rsidRDefault="00736314" w:rsidP="00C5408C">
            <w:pPr>
              <w:rPr>
                <w:sz w:val="16"/>
                <w:szCs w:val="16"/>
              </w:rPr>
            </w:pPr>
            <w:r w:rsidRPr="00CE7F81">
              <w:rPr>
                <w:sz w:val="16"/>
                <w:szCs w:val="16"/>
              </w:rPr>
              <w:t>1. rapportageverplichting KRW e.a. (welke rapportage)</w:t>
            </w:r>
          </w:p>
          <w:p w14:paraId="455F1B40" w14:textId="38E454E3" w:rsidR="00736314" w:rsidRPr="00CE7F81" w:rsidRDefault="00736314" w:rsidP="00C5408C">
            <w:pPr>
              <w:rPr>
                <w:sz w:val="16"/>
                <w:szCs w:val="16"/>
              </w:rPr>
            </w:pPr>
            <w:r w:rsidRPr="00CE7F81">
              <w:rPr>
                <w:sz w:val="16"/>
                <w:szCs w:val="16"/>
              </w:rPr>
              <w:t>2. het RO is een prioriteit vanwege een specifiek EU</w:t>
            </w:r>
            <w:r w:rsidR="004B3D53">
              <w:rPr>
                <w:sz w:val="16"/>
                <w:szCs w:val="16"/>
              </w:rPr>
              <w:t>-</w:t>
            </w:r>
            <w:r w:rsidRPr="00CE7F81">
              <w:rPr>
                <w:sz w:val="16"/>
                <w:szCs w:val="16"/>
              </w:rPr>
              <w:t>project (welk project?)</w:t>
            </w:r>
          </w:p>
          <w:p w14:paraId="6CA53DEA" w14:textId="77777777" w:rsidR="00736314" w:rsidRPr="00CE7F81" w:rsidRDefault="00736314" w:rsidP="00C5408C">
            <w:pPr>
              <w:rPr>
                <w:sz w:val="16"/>
                <w:szCs w:val="16"/>
              </w:rPr>
            </w:pPr>
            <w:r w:rsidRPr="00CE7F81">
              <w:rPr>
                <w:sz w:val="16"/>
                <w:szCs w:val="16"/>
              </w:rPr>
              <w:t xml:space="preserve">3. het RO staat op de prioritaire datasetlijst van INSPIRE. </w:t>
            </w:r>
          </w:p>
        </w:tc>
        <w:tc>
          <w:tcPr>
            <w:tcW w:w="1698"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A4527C8" w14:textId="77777777" w:rsidR="00736314" w:rsidRPr="00CE7F81" w:rsidRDefault="00736314" w:rsidP="00C5408C">
            <w:pPr>
              <w:rPr>
                <w:sz w:val="16"/>
                <w:szCs w:val="16"/>
              </w:rPr>
            </w:pPr>
            <w:r w:rsidRPr="00CE7F81">
              <w:rPr>
                <w:sz w:val="16"/>
                <w:szCs w:val="16"/>
              </w:rPr>
              <w:t>Ja/nee</w:t>
            </w:r>
          </w:p>
          <w:p w14:paraId="6A13DB2D" w14:textId="77777777" w:rsidR="00736314" w:rsidRPr="00CE7F81" w:rsidRDefault="00736314" w:rsidP="00C5408C">
            <w:pPr>
              <w:rPr>
                <w:sz w:val="16"/>
                <w:szCs w:val="16"/>
              </w:rPr>
            </w:pPr>
            <w:r w:rsidRPr="00CE7F81">
              <w:rPr>
                <w:sz w:val="16"/>
                <w:szCs w:val="16"/>
              </w:rPr>
              <w:t>Beschrijving</w:t>
            </w:r>
          </w:p>
        </w:tc>
        <w:tc>
          <w:tcPr>
            <w:tcW w:w="212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6CC3E0B" w14:textId="77777777" w:rsidR="00736314" w:rsidRPr="00CE7F81" w:rsidRDefault="00736314" w:rsidP="00C5408C">
            <w:pPr>
              <w:rPr>
                <w:sz w:val="16"/>
                <w:szCs w:val="16"/>
              </w:rPr>
            </w:pPr>
            <w:r w:rsidRPr="00CE7F81">
              <w:rPr>
                <w:sz w:val="16"/>
                <w:szCs w:val="16"/>
              </w:rPr>
              <w:t>1: Nee</w:t>
            </w:r>
          </w:p>
          <w:p w14:paraId="3474E6AA" w14:textId="77777777" w:rsidR="00736314" w:rsidRPr="00CE7F81" w:rsidRDefault="00736314" w:rsidP="00C5408C">
            <w:pPr>
              <w:rPr>
                <w:sz w:val="16"/>
                <w:szCs w:val="16"/>
              </w:rPr>
            </w:pPr>
            <w:r w:rsidRPr="00CE7F81">
              <w:rPr>
                <w:sz w:val="16"/>
                <w:szCs w:val="16"/>
              </w:rPr>
              <w:t>2: nee</w:t>
            </w:r>
          </w:p>
          <w:p w14:paraId="03C1EA38" w14:textId="77777777" w:rsidR="00736314" w:rsidRPr="00CE7F81" w:rsidRDefault="00736314" w:rsidP="00C5408C">
            <w:pPr>
              <w:rPr>
                <w:sz w:val="16"/>
                <w:szCs w:val="16"/>
              </w:rPr>
            </w:pPr>
            <w:r w:rsidRPr="00CE7F81">
              <w:rPr>
                <w:sz w:val="16"/>
                <w:szCs w:val="16"/>
              </w:rPr>
              <w:t>3: nee</w:t>
            </w:r>
          </w:p>
        </w:tc>
      </w:tr>
      <w:tr w:rsidR="00736314" w:rsidRPr="00CE7F81" w14:paraId="7BE371B0" w14:textId="77777777" w:rsidTr="00736314">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465346E" w14:textId="77777777" w:rsidR="00736314" w:rsidRPr="00CE7F81" w:rsidRDefault="00736314" w:rsidP="00C5408C">
            <w:pPr>
              <w:rPr>
                <w:sz w:val="16"/>
                <w:szCs w:val="16"/>
              </w:rPr>
            </w:pPr>
            <w:r w:rsidRPr="00CE7F81">
              <w:rPr>
                <w:sz w:val="16"/>
                <w:szCs w:val="16"/>
              </w:rPr>
              <w:t>Is er een risico op boete? (context)</w:t>
            </w:r>
          </w:p>
        </w:tc>
        <w:tc>
          <w:tcPr>
            <w:tcW w:w="1698"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99932E7" w14:textId="77777777" w:rsidR="00736314" w:rsidRPr="00CE7F81" w:rsidRDefault="00736314" w:rsidP="00C5408C">
            <w:pPr>
              <w:rPr>
                <w:sz w:val="16"/>
                <w:szCs w:val="16"/>
              </w:rPr>
            </w:pPr>
            <w:r w:rsidRPr="00CE7F81">
              <w:rPr>
                <w:sz w:val="16"/>
                <w:szCs w:val="16"/>
              </w:rPr>
              <w:t>Ja/nee</w:t>
            </w:r>
          </w:p>
          <w:p w14:paraId="0542CB0C" w14:textId="77777777" w:rsidR="00736314" w:rsidRPr="00CE7F81" w:rsidRDefault="00736314" w:rsidP="00C5408C">
            <w:pPr>
              <w:rPr>
                <w:sz w:val="16"/>
                <w:szCs w:val="16"/>
              </w:rPr>
            </w:pPr>
            <w:r w:rsidRPr="00CE7F81">
              <w:rPr>
                <w:sz w:val="16"/>
                <w:szCs w:val="16"/>
              </w:rPr>
              <w:t>Verhoogd, laag…</w:t>
            </w:r>
          </w:p>
        </w:tc>
        <w:tc>
          <w:tcPr>
            <w:tcW w:w="212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6E743A0A" w14:textId="77777777" w:rsidR="00736314" w:rsidRPr="00CE7F81" w:rsidRDefault="00736314" w:rsidP="00C5408C">
            <w:pPr>
              <w:rPr>
                <w:sz w:val="16"/>
                <w:szCs w:val="16"/>
              </w:rPr>
            </w:pPr>
            <w:r w:rsidRPr="00CE7F81">
              <w:rPr>
                <w:sz w:val="16"/>
                <w:szCs w:val="16"/>
              </w:rPr>
              <w:t>In 2020 verhoogd</w:t>
            </w:r>
          </w:p>
        </w:tc>
      </w:tr>
      <w:tr w:rsidR="00736314" w:rsidRPr="00CE7F81" w14:paraId="60C70033" w14:textId="77777777" w:rsidTr="00736314">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5F8D680B" w14:textId="58AAE406" w:rsidR="00736314" w:rsidRPr="00CE7F81" w:rsidRDefault="00736314" w:rsidP="00C5408C">
            <w:pPr>
              <w:rPr>
                <w:sz w:val="16"/>
                <w:szCs w:val="16"/>
              </w:rPr>
            </w:pPr>
            <w:r w:rsidRPr="00CE7F81">
              <w:rPr>
                <w:sz w:val="16"/>
                <w:szCs w:val="16"/>
              </w:rPr>
              <w:t>Verwacht gebruik van de INSPIRE</w:t>
            </w:r>
            <w:r w:rsidR="004B3D53">
              <w:rPr>
                <w:sz w:val="16"/>
                <w:szCs w:val="16"/>
              </w:rPr>
              <w:t>-</w:t>
            </w:r>
            <w:r w:rsidRPr="00CE7F81">
              <w:rPr>
                <w:sz w:val="16"/>
                <w:szCs w:val="16"/>
              </w:rPr>
              <w:t>dataset - buiten Nederland (aantal partijen, aantal lidstaten, etc.) wie dan? Grensoverschrijdend, cross border problematiek (context, criterium voor planning)</w:t>
            </w:r>
          </w:p>
        </w:tc>
        <w:tc>
          <w:tcPr>
            <w:tcW w:w="1698"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4EDD589E" w14:textId="77777777" w:rsidR="00736314" w:rsidRPr="00CE7F81" w:rsidRDefault="00736314" w:rsidP="00C5408C">
            <w:pPr>
              <w:rPr>
                <w:sz w:val="16"/>
                <w:szCs w:val="16"/>
              </w:rPr>
            </w:pPr>
            <w:r w:rsidRPr="00CE7F81">
              <w:rPr>
                <w:sz w:val="16"/>
                <w:szCs w:val="16"/>
              </w:rPr>
              <w:t>Beschrijving</w:t>
            </w:r>
          </w:p>
        </w:tc>
        <w:tc>
          <w:tcPr>
            <w:tcW w:w="212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C9D9173" w14:textId="77777777" w:rsidR="00736314" w:rsidRPr="00CE7F81" w:rsidRDefault="00736314" w:rsidP="00C5408C">
            <w:pPr>
              <w:rPr>
                <w:sz w:val="16"/>
                <w:szCs w:val="16"/>
              </w:rPr>
            </w:pPr>
            <w:r w:rsidRPr="00CE7F81">
              <w:rPr>
                <w:sz w:val="16"/>
                <w:szCs w:val="16"/>
              </w:rPr>
              <w:t>Buiten Nederland: mogelijk maar laag</w:t>
            </w:r>
          </w:p>
          <w:p w14:paraId="63E19967" w14:textId="77777777" w:rsidR="00736314" w:rsidRPr="00CE7F81" w:rsidRDefault="00736314" w:rsidP="00C5408C">
            <w:pPr>
              <w:rPr>
                <w:sz w:val="16"/>
                <w:szCs w:val="16"/>
              </w:rPr>
            </w:pPr>
            <w:r w:rsidRPr="00CE7F81">
              <w:rPr>
                <w:sz w:val="16"/>
                <w:szCs w:val="16"/>
              </w:rPr>
              <w:t>Grensoverschrijdend: In theorie wel</w:t>
            </w:r>
          </w:p>
        </w:tc>
      </w:tr>
      <w:tr w:rsidR="00736314" w:rsidRPr="00CE7F81" w14:paraId="708094B9" w14:textId="77777777" w:rsidTr="00736314">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D5F8110" w14:textId="77777777" w:rsidR="00736314" w:rsidRPr="00CE7F81" w:rsidRDefault="00736314" w:rsidP="00C5408C">
            <w:pPr>
              <w:rPr>
                <w:sz w:val="16"/>
                <w:szCs w:val="16"/>
              </w:rPr>
            </w:pPr>
            <w:r w:rsidRPr="00CE7F81">
              <w:rPr>
                <w:sz w:val="16"/>
                <w:szCs w:val="16"/>
              </w:rPr>
              <w:t>Is er een bestuurlijk risico/kans gegeven de keuze/planning voor implementatie maatschappelijk veld in NL, 2</w:t>
            </w:r>
            <w:r w:rsidRPr="00CE7F81">
              <w:rPr>
                <w:sz w:val="16"/>
                <w:szCs w:val="16"/>
                <w:vertAlign w:val="superscript"/>
              </w:rPr>
              <w:t>de</w:t>
            </w:r>
            <w:r w:rsidRPr="00CE7F81">
              <w:rPr>
                <w:sz w:val="16"/>
                <w:szCs w:val="16"/>
              </w:rPr>
              <w:t xml:space="preserve"> kamer, eigen departement, (context, criterium voor planning)</w:t>
            </w:r>
          </w:p>
        </w:tc>
        <w:tc>
          <w:tcPr>
            <w:tcW w:w="1698"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63E7292A" w14:textId="77777777" w:rsidR="00736314" w:rsidRPr="00CE7F81" w:rsidRDefault="00736314" w:rsidP="00C5408C">
            <w:pPr>
              <w:rPr>
                <w:sz w:val="16"/>
                <w:szCs w:val="16"/>
              </w:rPr>
            </w:pPr>
            <w:r w:rsidRPr="00CE7F81">
              <w:rPr>
                <w:sz w:val="16"/>
                <w:szCs w:val="16"/>
              </w:rPr>
              <w:t>Ja/nee</w:t>
            </w:r>
          </w:p>
          <w:p w14:paraId="36230EBE" w14:textId="77777777" w:rsidR="00736314" w:rsidRPr="00CE7F81" w:rsidRDefault="00736314" w:rsidP="00C5408C">
            <w:pPr>
              <w:rPr>
                <w:sz w:val="16"/>
                <w:szCs w:val="16"/>
              </w:rPr>
            </w:pPr>
            <w:r w:rsidRPr="00CE7F81">
              <w:rPr>
                <w:sz w:val="16"/>
                <w:szCs w:val="16"/>
              </w:rPr>
              <w:t>Beschrijving</w:t>
            </w:r>
          </w:p>
        </w:tc>
        <w:tc>
          <w:tcPr>
            <w:tcW w:w="212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9F96ABC" w14:textId="77777777" w:rsidR="00736314" w:rsidRPr="00CE7F81" w:rsidRDefault="00736314" w:rsidP="00C5408C">
            <w:pPr>
              <w:rPr>
                <w:sz w:val="16"/>
                <w:szCs w:val="16"/>
              </w:rPr>
            </w:pPr>
            <w:r w:rsidRPr="00CE7F81">
              <w:rPr>
                <w:sz w:val="16"/>
                <w:szCs w:val="16"/>
              </w:rPr>
              <w:t>geen</w:t>
            </w:r>
          </w:p>
        </w:tc>
      </w:tr>
    </w:tbl>
    <w:p w14:paraId="0FD662BD" w14:textId="7C6B1F60" w:rsidR="00736314" w:rsidRDefault="00736314" w:rsidP="00736314">
      <w:pPr>
        <w:rPr>
          <w:sz w:val="16"/>
          <w:szCs w:val="16"/>
        </w:rPr>
      </w:pPr>
    </w:p>
    <w:p w14:paraId="349FA0D5" w14:textId="77777777" w:rsidR="00736314" w:rsidRDefault="00736314">
      <w:pPr>
        <w:spacing w:line="240" w:lineRule="auto"/>
        <w:rPr>
          <w:sz w:val="16"/>
          <w:szCs w:val="16"/>
        </w:rPr>
      </w:pPr>
      <w:r>
        <w:rPr>
          <w:sz w:val="16"/>
          <w:szCs w:val="16"/>
        </w:rPr>
        <w:br w:type="page"/>
      </w:r>
    </w:p>
    <w:p w14:paraId="48EE637A" w14:textId="77777777" w:rsidR="00736314" w:rsidRPr="00A42EA8" w:rsidRDefault="00736314" w:rsidP="00736314">
      <w:pPr>
        <w:rPr>
          <w:sz w:val="16"/>
          <w:szCs w:val="16"/>
        </w:rPr>
      </w:pPr>
    </w:p>
    <w:tbl>
      <w:tblPr>
        <w:tblW w:w="8508" w:type="dxa"/>
        <w:tblCellMar>
          <w:left w:w="0" w:type="dxa"/>
          <w:right w:w="0" w:type="dxa"/>
        </w:tblCellMar>
        <w:tblLook w:val="0420" w:firstRow="1" w:lastRow="0" w:firstColumn="0" w:lastColumn="0" w:noHBand="0" w:noVBand="1"/>
      </w:tblPr>
      <w:tblGrid>
        <w:gridCol w:w="3991"/>
        <w:gridCol w:w="1612"/>
        <w:gridCol w:w="1612"/>
        <w:gridCol w:w="1293"/>
      </w:tblGrid>
      <w:tr w:rsidR="00736314" w:rsidRPr="00A42EA8" w14:paraId="49D0F7E3" w14:textId="77777777" w:rsidTr="00736314">
        <w:trPr>
          <w:trHeight w:val="457"/>
        </w:trPr>
        <w:tc>
          <w:tcPr>
            <w:tcW w:w="441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E96A4EF" w14:textId="77777777" w:rsidR="00736314" w:rsidRPr="00A42EA8" w:rsidRDefault="00736314" w:rsidP="00C5408C">
            <w:pPr>
              <w:rPr>
                <w:sz w:val="16"/>
                <w:szCs w:val="16"/>
              </w:rPr>
            </w:pPr>
            <w:r w:rsidRPr="00A42EA8">
              <w:rPr>
                <w:b/>
                <w:bCs/>
                <w:sz w:val="16"/>
                <w:szCs w:val="16"/>
              </w:rPr>
              <w:t>Criterium per registratieobject: voor keuze optie 1 of optie 2</w:t>
            </w:r>
          </w:p>
        </w:tc>
        <w:tc>
          <w:tcPr>
            <w:tcW w:w="161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6442281C" w14:textId="77777777" w:rsidR="00736314" w:rsidRPr="00A42EA8" w:rsidRDefault="00736314" w:rsidP="00C5408C">
            <w:pPr>
              <w:rPr>
                <w:sz w:val="16"/>
                <w:szCs w:val="16"/>
              </w:rPr>
            </w:pPr>
            <w:r w:rsidRPr="00A42EA8">
              <w:rPr>
                <w:b/>
                <w:bCs/>
                <w:sz w:val="16"/>
                <w:szCs w:val="16"/>
              </w:rPr>
              <w:t>Optie 1: mapping</w:t>
            </w:r>
          </w:p>
        </w:tc>
        <w:tc>
          <w:tcPr>
            <w:tcW w:w="161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5909985B" w14:textId="77777777" w:rsidR="00736314" w:rsidRPr="00A42EA8" w:rsidRDefault="00736314" w:rsidP="00C5408C">
            <w:pPr>
              <w:rPr>
                <w:sz w:val="16"/>
                <w:szCs w:val="16"/>
              </w:rPr>
            </w:pPr>
            <w:r w:rsidRPr="00A42EA8">
              <w:rPr>
                <w:b/>
                <w:bCs/>
                <w:sz w:val="16"/>
                <w:szCs w:val="16"/>
              </w:rPr>
              <w:t>Optie 2: in catalogus</w:t>
            </w:r>
          </w:p>
        </w:tc>
        <w:tc>
          <w:tcPr>
            <w:tcW w:w="87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6026C142" w14:textId="77777777" w:rsidR="00736314" w:rsidRPr="00A42EA8" w:rsidRDefault="00736314" w:rsidP="00C5408C">
            <w:pPr>
              <w:rPr>
                <w:sz w:val="16"/>
                <w:szCs w:val="16"/>
              </w:rPr>
            </w:pPr>
            <w:r w:rsidRPr="00A42EA8">
              <w:rPr>
                <w:b/>
                <w:bCs/>
                <w:sz w:val="16"/>
                <w:szCs w:val="16"/>
              </w:rPr>
              <w:t>GLD</w:t>
            </w:r>
          </w:p>
        </w:tc>
      </w:tr>
      <w:tr w:rsidR="00736314" w:rsidRPr="00A42EA8" w14:paraId="0AC7DD4A" w14:textId="77777777" w:rsidTr="00736314">
        <w:trPr>
          <w:trHeight w:val="868"/>
        </w:trPr>
        <w:tc>
          <w:tcPr>
            <w:tcW w:w="441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0C2A36B" w14:textId="61C7AA8D" w:rsidR="00736314" w:rsidRPr="00A42EA8" w:rsidRDefault="00736314" w:rsidP="00C5408C">
            <w:pPr>
              <w:rPr>
                <w:sz w:val="16"/>
                <w:szCs w:val="16"/>
              </w:rPr>
            </w:pPr>
            <w:r w:rsidRPr="00A42EA8">
              <w:rPr>
                <w:sz w:val="16"/>
                <w:szCs w:val="16"/>
              </w:rPr>
              <w:t xml:space="preserve">Hoe hoog is de veranderlijkheid van het </w:t>
            </w:r>
            <w:r w:rsidRPr="00A42EA8">
              <w:rPr>
                <w:sz w:val="16"/>
                <w:szCs w:val="16"/>
                <w:u w:val="single"/>
              </w:rPr>
              <w:t>datamodel</w:t>
            </w:r>
            <w:r w:rsidRPr="00A42EA8">
              <w:rPr>
                <w:sz w:val="16"/>
                <w:szCs w:val="16"/>
              </w:rPr>
              <w:t xml:space="preserve"> van het RO én van het INSPIRE</w:t>
            </w:r>
            <w:r w:rsidR="004B3D53">
              <w:rPr>
                <w:sz w:val="16"/>
                <w:szCs w:val="16"/>
              </w:rPr>
              <w:t>-</w:t>
            </w:r>
            <w:r w:rsidRPr="00A42EA8">
              <w:rPr>
                <w:sz w:val="16"/>
                <w:szCs w:val="16"/>
              </w:rPr>
              <w:t xml:space="preserve">thema, hetzij vanuit EU hetzij vanuit NL. </w:t>
            </w:r>
          </w:p>
          <w:p w14:paraId="7604258C" w14:textId="77777777" w:rsidR="00736314" w:rsidRPr="00A42EA8" w:rsidRDefault="00736314" w:rsidP="00C5408C">
            <w:pPr>
              <w:rPr>
                <w:sz w:val="16"/>
                <w:szCs w:val="16"/>
              </w:rPr>
            </w:pPr>
            <w:r w:rsidRPr="00A42EA8">
              <w:rPr>
                <w:sz w:val="16"/>
                <w:szCs w:val="16"/>
              </w:rPr>
              <w:t xml:space="preserve">Norm: 1x pj = hoog. Vanaf 1x p3jr = midden. Vanaf 1x p5jr = laag. </w:t>
            </w:r>
          </w:p>
        </w:tc>
        <w:tc>
          <w:tcPr>
            <w:tcW w:w="161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1821586F" w14:textId="77777777" w:rsidR="00736314" w:rsidRPr="00A42EA8" w:rsidRDefault="00736314" w:rsidP="00C5408C">
            <w:pPr>
              <w:rPr>
                <w:sz w:val="16"/>
                <w:szCs w:val="16"/>
              </w:rPr>
            </w:pPr>
            <w:r w:rsidRPr="00A42EA8">
              <w:rPr>
                <w:sz w:val="16"/>
                <w:szCs w:val="16"/>
              </w:rPr>
              <w:t>Hoog</w:t>
            </w:r>
          </w:p>
        </w:tc>
        <w:tc>
          <w:tcPr>
            <w:tcW w:w="161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24A5571" w14:textId="77777777" w:rsidR="00736314" w:rsidRPr="00A42EA8" w:rsidRDefault="00736314" w:rsidP="00C5408C">
            <w:pPr>
              <w:rPr>
                <w:sz w:val="16"/>
                <w:szCs w:val="16"/>
              </w:rPr>
            </w:pPr>
            <w:r w:rsidRPr="00A42EA8">
              <w:rPr>
                <w:sz w:val="16"/>
                <w:szCs w:val="16"/>
              </w:rPr>
              <w:t>laag</w:t>
            </w:r>
          </w:p>
        </w:tc>
        <w:tc>
          <w:tcPr>
            <w:tcW w:w="87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8BCB5F5" w14:textId="77777777" w:rsidR="00736314" w:rsidRPr="00A42EA8" w:rsidRDefault="00736314" w:rsidP="00C5408C">
            <w:pPr>
              <w:rPr>
                <w:sz w:val="16"/>
                <w:szCs w:val="16"/>
              </w:rPr>
            </w:pPr>
            <w:r w:rsidRPr="00A42EA8">
              <w:rPr>
                <w:sz w:val="16"/>
                <w:szCs w:val="16"/>
              </w:rPr>
              <w:t>GLD:midden</w:t>
            </w:r>
          </w:p>
          <w:p w14:paraId="4A9D2CAE" w14:textId="77777777" w:rsidR="00736314" w:rsidRPr="00A42EA8" w:rsidRDefault="00736314" w:rsidP="00C5408C">
            <w:pPr>
              <w:rPr>
                <w:sz w:val="16"/>
                <w:szCs w:val="16"/>
              </w:rPr>
            </w:pPr>
            <w:r w:rsidRPr="00A42EA8">
              <w:rPr>
                <w:sz w:val="16"/>
                <w:szCs w:val="16"/>
              </w:rPr>
              <w:t>EF:laag</w:t>
            </w:r>
          </w:p>
        </w:tc>
      </w:tr>
      <w:tr w:rsidR="00736314" w:rsidRPr="00A42EA8" w14:paraId="09F35F58" w14:textId="77777777" w:rsidTr="00736314">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30811DB3" w14:textId="07CD0B05" w:rsidR="00736314" w:rsidRPr="00A42EA8" w:rsidRDefault="00736314" w:rsidP="00C5408C">
            <w:pPr>
              <w:rPr>
                <w:sz w:val="16"/>
                <w:szCs w:val="16"/>
              </w:rPr>
            </w:pPr>
            <w:r w:rsidRPr="00A42EA8">
              <w:rPr>
                <w:sz w:val="16"/>
                <w:szCs w:val="16"/>
              </w:rPr>
              <w:t xml:space="preserve">Hoe hoog is de veranderlijkheid van de </w:t>
            </w:r>
            <w:r w:rsidRPr="00A42EA8">
              <w:rPr>
                <w:sz w:val="16"/>
                <w:szCs w:val="16"/>
                <w:u w:val="single"/>
              </w:rPr>
              <w:t>codelijsten</w:t>
            </w:r>
            <w:r w:rsidRPr="00A42EA8">
              <w:rPr>
                <w:sz w:val="16"/>
                <w:szCs w:val="16"/>
              </w:rPr>
              <w:t xml:space="preserve"> van het RO én van het INSPIRE</w:t>
            </w:r>
            <w:r w:rsidR="004B3D53">
              <w:rPr>
                <w:sz w:val="16"/>
                <w:szCs w:val="16"/>
              </w:rPr>
              <w:t>-</w:t>
            </w:r>
            <w:r w:rsidRPr="00A42EA8">
              <w:rPr>
                <w:sz w:val="16"/>
                <w:szCs w:val="16"/>
              </w:rPr>
              <w:t xml:space="preserve">thema, hetzij vanuit EU hetzij vanuit NL. </w:t>
            </w:r>
          </w:p>
          <w:p w14:paraId="645D303F" w14:textId="35E6A55D" w:rsidR="00736314" w:rsidRPr="00A42EA8" w:rsidRDefault="00736314" w:rsidP="00C5408C">
            <w:pPr>
              <w:rPr>
                <w:sz w:val="16"/>
                <w:szCs w:val="16"/>
              </w:rPr>
            </w:pPr>
            <w:r w:rsidRPr="00A42EA8">
              <w:rPr>
                <w:sz w:val="16"/>
                <w:szCs w:val="16"/>
              </w:rPr>
              <w:t>Norm: 1x</w:t>
            </w:r>
            <w:r w:rsidR="004B3D53">
              <w:rPr>
                <w:sz w:val="16"/>
                <w:szCs w:val="16"/>
              </w:rPr>
              <w:t>/</w:t>
            </w:r>
            <w:r w:rsidRPr="00A42EA8">
              <w:rPr>
                <w:sz w:val="16"/>
                <w:szCs w:val="16"/>
              </w:rPr>
              <w:t>mnd = hoog</w:t>
            </w:r>
            <w:r w:rsidR="004B3D53">
              <w:rPr>
                <w:sz w:val="16"/>
                <w:szCs w:val="16"/>
              </w:rPr>
              <w:t>,</w:t>
            </w:r>
            <w:r w:rsidRPr="00A42EA8">
              <w:rPr>
                <w:sz w:val="16"/>
                <w:szCs w:val="16"/>
              </w:rPr>
              <w:t xml:space="preserve"> 1x</w:t>
            </w:r>
            <w:r w:rsidR="004B3D53">
              <w:rPr>
                <w:sz w:val="16"/>
                <w:szCs w:val="16"/>
              </w:rPr>
              <w:t>/</w:t>
            </w:r>
            <w:r w:rsidRPr="00A42EA8">
              <w:rPr>
                <w:sz w:val="16"/>
                <w:szCs w:val="16"/>
              </w:rPr>
              <w:t>kw = midden</w:t>
            </w:r>
            <w:r w:rsidR="004B3D53">
              <w:rPr>
                <w:sz w:val="16"/>
                <w:szCs w:val="16"/>
              </w:rPr>
              <w:t>,</w:t>
            </w:r>
            <w:r w:rsidRPr="00A42EA8">
              <w:rPr>
                <w:sz w:val="16"/>
                <w:szCs w:val="16"/>
              </w:rPr>
              <w:t xml:space="preserve"> Vanaf 1x</w:t>
            </w:r>
            <w:r w:rsidR="004B3D53">
              <w:rPr>
                <w:sz w:val="16"/>
                <w:szCs w:val="16"/>
              </w:rPr>
              <w:t>/</w:t>
            </w:r>
            <w:r w:rsidRPr="00A42EA8">
              <w:rPr>
                <w:sz w:val="16"/>
                <w:szCs w:val="16"/>
              </w:rPr>
              <w:t xml:space="preserve">jr = laag </w:t>
            </w:r>
          </w:p>
          <w:p w14:paraId="6610C105" w14:textId="77777777" w:rsidR="00736314" w:rsidRPr="004B3D53" w:rsidRDefault="00736314" w:rsidP="00C5408C">
            <w:pPr>
              <w:rPr>
                <w:i/>
                <w:iCs/>
                <w:sz w:val="16"/>
                <w:szCs w:val="16"/>
              </w:rPr>
            </w:pPr>
            <w:r w:rsidRPr="004B3D53">
              <w:rPr>
                <w:i/>
                <w:iCs/>
                <w:sz w:val="16"/>
                <w:szCs w:val="16"/>
              </w:rPr>
              <w:t xml:space="preserve">Opmerking: bij INSPIRE gaan de codelijsten uit de standaard vanwege de veranderlijkheid en het vereiste proces. </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2BC9B861" w14:textId="77777777" w:rsidR="00736314" w:rsidRPr="00A42EA8" w:rsidRDefault="00736314" w:rsidP="00C5408C">
            <w:pPr>
              <w:rPr>
                <w:sz w:val="16"/>
                <w:szCs w:val="16"/>
              </w:rPr>
            </w:pPr>
            <w:r w:rsidRPr="00A42EA8">
              <w:rPr>
                <w:sz w:val="16"/>
                <w:szCs w:val="16"/>
              </w:rPr>
              <w:t>Hoog</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74B339BA" w14:textId="77777777" w:rsidR="00736314" w:rsidRPr="00A42EA8" w:rsidRDefault="00736314" w:rsidP="00C5408C">
            <w:pPr>
              <w:rPr>
                <w:sz w:val="16"/>
                <w:szCs w:val="16"/>
              </w:rPr>
            </w:pPr>
            <w:r w:rsidRPr="00A42EA8">
              <w:rPr>
                <w:sz w:val="16"/>
                <w:szCs w:val="16"/>
              </w:rPr>
              <w:t>laag</w:t>
            </w:r>
          </w:p>
        </w:tc>
        <w:tc>
          <w:tcPr>
            <w:tcW w:w="87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ABA8245" w14:textId="77777777" w:rsidR="00736314" w:rsidRPr="00A42EA8" w:rsidRDefault="00736314" w:rsidP="00C5408C">
            <w:pPr>
              <w:rPr>
                <w:sz w:val="16"/>
                <w:szCs w:val="16"/>
              </w:rPr>
            </w:pPr>
            <w:r w:rsidRPr="00A42EA8">
              <w:rPr>
                <w:sz w:val="16"/>
                <w:szCs w:val="16"/>
              </w:rPr>
              <w:t>GLD: laag (midden indien beperking MR niet aanwezig)</w:t>
            </w:r>
          </w:p>
          <w:p w14:paraId="0024418D" w14:textId="77777777" w:rsidR="00736314" w:rsidRPr="00A42EA8" w:rsidRDefault="00736314" w:rsidP="00C5408C">
            <w:pPr>
              <w:rPr>
                <w:sz w:val="16"/>
                <w:szCs w:val="16"/>
              </w:rPr>
            </w:pPr>
            <w:r w:rsidRPr="00A42EA8">
              <w:rPr>
                <w:sz w:val="16"/>
                <w:szCs w:val="16"/>
              </w:rPr>
              <w:t>EF:laag</w:t>
            </w:r>
          </w:p>
        </w:tc>
      </w:tr>
      <w:tr w:rsidR="00736314" w:rsidRPr="00A42EA8" w14:paraId="4B7FD8D7" w14:textId="77777777" w:rsidTr="00736314">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89D7162" w14:textId="2D653F06" w:rsidR="00736314" w:rsidRPr="00A42EA8" w:rsidRDefault="00736314" w:rsidP="00C5408C">
            <w:pPr>
              <w:rPr>
                <w:sz w:val="16"/>
                <w:szCs w:val="16"/>
              </w:rPr>
            </w:pPr>
            <w:r w:rsidRPr="00A42EA8">
              <w:rPr>
                <w:sz w:val="16"/>
                <w:szCs w:val="16"/>
              </w:rPr>
              <w:t>Is het RO een deel van een RO (deelverzameling) en welke optie is dan al geïmplementeerd voor het andere deel van het RO (m</w:t>
            </w:r>
            <w:r w:rsidR="004B3D53">
              <w:rPr>
                <w:sz w:val="16"/>
                <w:szCs w:val="16"/>
              </w:rPr>
              <w:t>et name</w:t>
            </w:r>
            <w:r w:rsidRPr="00A42EA8">
              <w:rPr>
                <w:sz w:val="16"/>
                <w:szCs w:val="16"/>
              </w:rPr>
              <w:t xml:space="preserve"> relevant voor booronderzoek)</w:t>
            </w:r>
            <w:r w:rsidR="004B3D53">
              <w:rPr>
                <w:sz w:val="16"/>
                <w:szCs w:val="16"/>
              </w:rPr>
              <w:t>?</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B13B095" w14:textId="77777777" w:rsidR="00736314" w:rsidRPr="00A42EA8" w:rsidRDefault="00736314" w:rsidP="00C5408C">
            <w:pPr>
              <w:rPr>
                <w:sz w:val="16"/>
                <w:szCs w:val="16"/>
              </w:rPr>
            </w:pPr>
            <w:r w:rsidRPr="00A42EA8">
              <w:rPr>
                <w:sz w:val="16"/>
                <w:szCs w:val="16"/>
              </w:rPr>
              <w:t>Consistentie</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D6A1594" w14:textId="77777777" w:rsidR="00736314" w:rsidRPr="00A42EA8" w:rsidRDefault="00736314" w:rsidP="00C5408C">
            <w:pPr>
              <w:rPr>
                <w:sz w:val="16"/>
                <w:szCs w:val="16"/>
              </w:rPr>
            </w:pPr>
            <w:r w:rsidRPr="00A42EA8">
              <w:rPr>
                <w:sz w:val="16"/>
                <w:szCs w:val="16"/>
              </w:rPr>
              <w:t xml:space="preserve">Consistentie </w:t>
            </w:r>
          </w:p>
        </w:tc>
        <w:tc>
          <w:tcPr>
            <w:tcW w:w="87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9CA9340" w14:textId="77777777" w:rsidR="00736314" w:rsidRPr="00A42EA8" w:rsidRDefault="00736314" w:rsidP="00C5408C">
            <w:pPr>
              <w:rPr>
                <w:sz w:val="16"/>
                <w:szCs w:val="16"/>
              </w:rPr>
            </w:pPr>
            <w:r w:rsidRPr="00A42EA8">
              <w:rPr>
                <w:sz w:val="16"/>
                <w:szCs w:val="16"/>
              </w:rPr>
              <w:t>nvt</w:t>
            </w:r>
          </w:p>
        </w:tc>
      </w:tr>
      <w:tr w:rsidR="00736314" w:rsidRPr="00A42EA8" w14:paraId="337DDB88" w14:textId="77777777" w:rsidTr="00736314">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2AE7ABD" w14:textId="77777777" w:rsidR="00736314" w:rsidRPr="00A42EA8" w:rsidRDefault="00736314" w:rsidP="00C5408C">
            <w:pPr>
              <w:rPr>
                <w:sz w:val="16"/>
                <w:szCs w:val="16"/>
              </w:rPr>
            </w:pPr>
            <w:r w:rsidRPr="00A42EA8">
              <w:rPr>
                <w:sz w:val="16"/>
                <w:szCs w:val="16"/>
              </w:rPr>
              <w:t>Is het RO een prioriteit binnen de BRO? (planning en tranches)</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7AA754D6" w14:textId="77777777" w:rsidR="00736314" w:rsidRPr="00A42EA8" w:rsidRDefault="00736314" w:rsidP="00C5408C">
            <w:pPr>
              <w:rPr>
                <w:sz w:val="16"/>
                <w:szCs w:val="16"/>
              </w:rPr>
            </w:pPr>
            <w:r w:rsidRPr="00A42EA8">
              <w:rPr>
                <w:sz w:val="16"/>
                <w:szCs w:val="16"/>
              </w:rPr>
              <w:t>Moet snel</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06E8E15" w14:textId="77777777" w:rsidR="00736314" w:rsidRPr="00A42EA8" w:rsidRDefault="00736314" w:rsidP="00C5408C">
            <w:pPr>
              <w:rPr>
                <w:sz w:val="16"/>
                <w:szCs w:val="16"/>
              </w:rPr>
            </w:pPr>
            <w:r w:rsidRPr="00A42EA8">
              <w:rPr>
                <w:sz w:val="16"/>
                <w:szCs w:val="16"/>
              </w:rPr>
              <w:t>We hebben de tijd</w:t>
            </w:r>
          </w:p>
        </w:tc>
        <w:tc>
          <w:tcPr>
            <w:tcW w:w="87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2C4D7B3F" w14:textId="396AE45D" w:rsidR="00736314" w:rsidRPr="00A42EA8" w:rsidRDefault="00736314" w:rsidP="00C5408C">
            <w:pPr>
              <w:rPr>
                <w:sz w:val="16"/>
                <w:szCs w:val="16"/>
              </w:rPr>
            </w:pPr>
            <w:r w:rsidRPr="00A42EA8">
              <w:rPr>
                <w:sz w:val="16"/>
                <w:szCs w:val="16"/>
              </w:rPr>
              <w:t>Prioriteit in LT</w:t>
            </w:r>
            <w:r w:rsidR="004B3D53">
              <w:rPr>
                <w:sz w:val="16"/>
                <w:szCs w:val="16"/>
              </w:rPr>
              <w:t>-</w:t>
            </w:r>
            <w:r w:rsidRPr="00A42EA8">
              <w:rPr>
                <w:sz w:val="16"/>
                <w:szCs w:val="16"/>
              </w:rPr>
              <w:t>planning, moet snel</w:t>
            </w:r>
          </w:p>
        </w:tc>
      </w:tr>
      <w:tr w:rsidR="00736314" w:rsidRPr="00A42EA8" w14:paraId="40EA7B0C" w14:textId="77777777" w:rsidTr="00736314">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E5BC5DC" w14:textId="1EDA045B" w:rsidR="00736314" w:rsidRPr="00A42EA8" w:rsidRDefault="004B3D53" w:rsidP="00C5408C">
            <w:pPr>
              <w:rPr>
                <w:sz w:val="16"/>
                <w:szCs w:val="16"/>
              </w:rPr>
            </w:pPr>
            <w:r>
              <w:rPr>
                <w:sz w:val="16"/>
                <w:szCs w:val="16"/>
              </w:rPr>
              <w:t>I</w:t>
            </w:r>
            <w:r w:rsidR="00736314" w:rsidRPr="00A42EA8">
              <w:rPr>
                <w:sz w:val="16"/>
                <w:szCs w:val="16"/>
              </w:rPr>
              <w:t xml:space="preserve">mpact op stakeholders (aanlevering én gebruik) bij ontwikkeling en beheer van de standaard/het RO. Norm: </w:t>
            </w:r>
          </w:p>
          <w:p w14:paraId="21C27C20" w14:textId="77777777" w:rsidR="00736314" w:rsidRPr="00A42EA8" w:rsidRDefault="00736314" w:rsidP="00C5408C">
            <w:pPr>
              <w:rPr>
                <w:sz w:val="16"/>
                <w:szCs w:val="16"/>
              </w:rPr>
            </w:pPr>
            <w:r w:rsidRPr="00A42EA8">
              <w:rPr>
                <w:sz w:val="16"/>
                <w:szCs w:val="16"/>
              </w:rPr>
              <w:t xml:space="preserve">Veel = combinatie van zowel publieke als private partijen, interbestuurlijk, kennisinstituten (diversiteit van stakeholders) en meer dan vijf data aanleverende partijen;  </w:t>
            </w:r>
          </w:p>
          <w:p w14:paraId="3D20A8C6" w14:textId="77777777" w:rsidR="00736314" w:rsidRPr="00A42EA8" w:rsidRDefault="00736314" w:rsidP="00C5408C">
            <w:pPr>
              <w:rPr>
                <w:sz w:val="16"/>
                <w:szCs w:val="16"/>
              </w:rPr>
            </w:pPr>
            <w:r w:rsidRPr="00A42EA8">
              <w:rPr>
                <w:sz w:val="16"/>
                <w:szCs w:val="16"/>
              </w:rPr>
              <w:t xml:space="preserve">Weinig = een enkele categorie bronhouders en onder de vijf data aanleverende partijen </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8F782E8" w14:textId="77777777" w:rsidR="00736314" w:rsidRPr="00A42EA8" w:rsidRDefault="00736314" w:rsidP="00C5408C">
            <w:pPr>
              <w:rPr>
                <w:sz w:val="16"/>
                <w:szCs w:val="16"/>
              </w:rPr>
            </w:pPr>
            <w:r w:rsidRPr="00A42EA8">
              <w:rPr>
                <w:sz w:val="16"/>
                <w:szCs w:val="16"/>
              </w:rPr>
              <w:t>Veel en diverse bronhouders / afnemers / dataleveranciers</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3A65C2FE" w14:textId="77777777" w:rsidR="00736314" w:rsidRPr="00A42EA8" w:rsidRDefault="00736314" w:rsidP="00C5408C">
            <w:pPr>
              <w:rPr>
                <w:sz w:val="16"/>
                <w:szCs w:val="16"/>
              </w:rPr>
            </w:pPr>
            <w:r w:rsidRPr="00A42EA8">
              <w:rPr>
                <w:sz w:val="16"/>
                <w:szCs w:val="16"/>
              </w:rPr>
              <w:t>Weinig en homogene groep bronhouders / afnemers / dataleveranciers</w:t>
            </w:r>
          </w:p>
        </w:tc>
        <w:tc>
          <w:tcPr>
            <w:tcW w:w="87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6CF65367" w14:textId="77777777" w:rsidR="00736314" w:rsidRPr="00A42EA8" w:rsidRDefault="00736314" w:rsidP="00C5408C">
            <w:pPr>
              <w:rPr>
                <w:sz w:val="16"/>
                <w:szCs w:val="16"/>
              </w:rPr>
            </w:pPr>
            <w:r w:rsidRPr="00A42EA8">
              <w:rPr>
                <w:sz w:val="16"/>
                <w:szCs w:val="16"/>
              </w:rPr>
              <w:t>Veel</w:t>
            </w:r>
          </w:p>
        </w:tc>
      </w:tr>
    </w:tbl>
    <w:p w14:paraId="7E7F5319" w14:textId="77777777" w:rsidR="00736314" w:rsidRPr="00A42EA8" w:rsidRDefault="00736314" w:rsidP="00736314">
      <w:pPr>
        <w:rPr>
          <w:sz w:val="16"/>
          <w:szCs w:val="16"/>
        </w:rPr>
      </w:pPr>
    </w:p>
    <w:p w14:paraId="75A3DAD1" w14:textId="6AE9E810" w:rsidR="00736314" w:rsidRDefault="00736314">
      <w:pPr>
        <w:spacing w:line="240" w:lineRule="auto"/>
        <w:rPr>
          <w:sz w:val="16"/>
          <w:szCs w:val="16"/>
        </w:rPr>
      </w:pPr>
      <w:r>
        <w:rPr>
          <w:sz w:val="16"/>
          <w:szCs w:val="16"/>
        </w:rPr>
        <w:br w:type="page"/>
      </w:r>
    </w:p>
    <w:p w14:paraId="2A78A21A" w14:textId="77777777" w:rsidR="00736314" w:rsidRPr="00A42EA8" w:rsidRDefault="00736314" w:rsidP="00736314">
      <w:pPr>
        <w:rPr>
          <w:sz w:val="16"/>
          <w:szCs w:val="16"/>
        </w:rPr>
      </w:pPr>
    </w:p>
    <w:tbl>
      <w:tblPr>
        <w:tblW w:w="8649" w:type="dxa"/>
        <w:tblCellMar>
          <w:left w:w="0" w:type="dxa"/>
          <w:right w:w="0" w:type="dxa"/>
        </w:tblCellMar>
        <w:tblLook w:val="0420" w:firstRow="1" w:lastRow="0" w:firstColumn="0" w:lastColumn="0" w:noHBand="0" w:noVBand="1"/>
      </w:tblPr>
      <w:tblGrid>
        <w:gridCol w:w="3882"/>
        <w:gridCol w:w="1400"/>
        <w:gridCol w:w="1378"/>
        <w:gridCol w:w="1989"/>
      </w:tblGrid>
      <w:tr w:rsidR="004B3D53" w:rsidRPr="00A42EA8" w14:paraId="7D43C4D7" w14:textId="77777777" w:rsidTr="00736314">
        <w:trPr>
          <w:trHeight w:val="474"/>
        </w:trPr>
        <w:tc>
          <w:tcPr>
            <w:tcW w:w="4347"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A0E8421" w14:textId="77777777" w:rsidR="00736314" w:rsidRPr="00A42EA8" w:rsidRDefault="00736314" w:rsidP="00C5408C">
            <w:pPr>
              <w:rPr>
                <w:sz w:val="16"/>
                <w:szCs w:val="16"/>
              </w:rPr>
            </w:pPr>
            <w:r w:rsidRPr="00A42EA8">
              <w:rPr>
                <w:b/>
                <w:bCs/>
                <w:sz w:val="16"/>
                <w:szCs w:val="16"/>
              </w:rPr>
              <w:t>Criterium per registratieobject: voor keuze optie 1 of optie 2</w:t>
            </w:r>
          </w:p>
        </w:tc>
        <w:tc>
          <w:tcPr>
            <w:tcW w:w="1445"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09EFB7BD" w14:textId="77777777" w:rsidR="00736314" w:rsidRPr="00A42EA8" w:rsidRDefault="00736314" w:rsidP="00C5408C">
            <w:pPr>
              <w:rPr>
                <w:sz w:val="16"/>
                <w:szCs w:val="16"/>
              </w:rPr>
            </w:pPr>
            <w:r w:rsidRPr="00A42EA8">
              <w:rPr>
                <w:b/>
                <w:bCs/>
                <w:sz w:val="16"/>
                <w:szCs w:val="16"/>
              </w:rPr>
              <w:t>Optie 1: mapping</w:t>
            </w:r>
          </w:p>
        </w:tc>
        <w:tc>
          <w:tcPr>
            <w:tcW w:w="1435"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4C6887A7" w14:textId="77777777" w:rsidR="00736314" w:rsidRPr="00A42EA8" w:rsidRDefault="00736314" w:rsidP="00C5408C">
            <w:pPr>
              <w:rPr>
                <w:sz w:val="16"/>
                <w:szCs w:val="16"/>
              </w:rPr>
            </w:pPr>
            <w:r w:rsidRPr="00A42EA8">
              <w:rPr>
                <w:b/>
                <w:bCs/>
                <w:sz w:val="16"/>
                <w:szCs w:val="16"/>
              </w:rPr>
              <w:t>Optie 2: in catalogus</w:t>
            </w:r>
          </w:p>
        </w:tc>
        <w:tc>
          <w:tcPr>
            <w:tcW w:w="142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61290222" w14:textId="77777777" w:rsidR="00736314" w:rsidRPr="00A42EA8" w:rsidRDefault="00736314" w:rsidP="00C5408C">
            <w:pPr>
              <w:rPr>
                <w:sz w:val="16"/>
                <w:szCs w:val="16"/>
              </w:rPr>
            </w:pPr>
            <w:r w:rsidRPr="00A42EA8">
              <w:rPr>
                <w:b/>
                <w:bCs/>
                <w:sz w:val="16"/>
                <w:szCs w:val="16"/>
              </w:rPr>
              <w:t>GLD</w:t>
            </w:r>
          </w:p>
        </w:tc>
      </w:tr>
      <w:tr w:rsidR="004B3D53" w:rsidRPr="00A42EA8" w14:paraId="33ABEB09" w14:textId="77777777" w:rsidTr="00736314">
        <w:trPr>
          <w:trHeight w:val="901"/>
        </w:trPr>
        <w:tc>
          <w:tcPr>
            <w:tcW w:w="4347"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BE35AED" w14:textId="1F921805" w:rsidR="00736314" w:rsidRPr="00A42EA8" w:rsidRDefault="00736314" w:rsidP="00C5408C">
            <w:pPr>
              <w:rPr>
                <w:sz w:val="16"/>
                <w:szCs w:val="16"/>
              </w:rPr>
            </w:pPr>
            <w:r w:rsidRPr="00A42EA8">
              <w:rPr>
                <w:sz w:val="16"/>
                <w:szCs w:val="16"/>
              </w:rPr>
              <w:t>Toepasbaarheid van de door INSPIRE geleverde standaard/attributen, hoe dicht ligt het bij het beoogde model NL/BRO; combi van mate van overlap en verschil. Norm:</w:t>
            </w:r>
          </w:p>
          <w:p w14:paraId="4C240273" w14:textId="77777777" w:rsidR="00736314" w:rsidRPr="004B3D53" w:rsidRDefault="00736314" w:rsidP="00CC54BC">
            <w:pPr>
              <w:pStyle w:val="ListParagraph"/>
              <w:numPr>
                <w:ilvl w:val="0"/>
                <w:numId w:val="43"/>
              </w:numPr>
              <w:autoSpaceDN/>
              <w:spacing w:line="240" w:lineRule="auto"/>
              <w:ind w:left="284" w:hanging="218"/>
              <w:textAlignment w:val="auto"/>
              <w:rPr>
                <w:sz w:val="16"/>
                <w:szCs w:val="16"/>
              </w:rPr>
            </w:pPr>
            <w:r w:rsidRPr="004B3D53">
              <w:rPr>
                <w:sz w:val="16"/>
                <w:szCs w:val="16"/>
              </w:rPr>
              <w:t>Veel = veel overlap, veel verschil</w:t>
            </w:r>
          </w:p>
          <w:p w14:paraId="1C7ED324" w14:textId="77777777" w:rsidR="00736314" w:rsidRPr="004B3D53" w:rsidRDefault="00736314" w:rsidP="00CC54BC">
            <w:pPr>
              <w:pStyle w:val="ListParagraph"/>
              <w:numPr>
                <w:ilvl w:val="0"/>
                <w:numId w:val="43"/>
              </w:numPr>
              <w:autoSpaceDN/>
              <w:spacing w:line="240" w:lineRule="auto"/>
              <w:ind w:left="284" w:hanging="218"/>
              <w:textAlignment w:val="auto"/>
              <w:rPr>
                <w:sz w:val="16"/>
                <w:szCs w:val="16"/>
              </w:rPr>
            </w:pPr>
            <w:r w:rsidRPr="004B3D53">
              <w:rPr>
                <w:sz w:val="16"/>
                <w:szCs w:val="16"/>
              </w:rPr>
              <w:t>Weinig = weinig overlap, weinig verschil</w:t>
            </w:r>
          </w:p>
        </w:tc>
        <w:tc>
          <w:tcPr>
            <w:tcW w:w="1445"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876CBFE" w14:textId="77777777" w:rsidR="00736314" w:rsidRPr="00A42EA8" w:rsidRDefault="00736314" w:rsidP="00C5408C">
            <w:pPr>
              <w:rPr>
                <w:sz w:val="16"/>
                <w:szCs w:val="16"/>
              </w:rPr>
            </w:pPr>
            <w:r w:rsidRPr="00A42EA8">
              <w:rPr>
                <w:sz w:val="16"/>
                <w:szCs w:val="16"/>
              </w:rPr>
              <w:t xml:space="preserve">Veel verschil </w:t>
            </w:r>
          </w:p>
        </w:tc>
        <w:tc>
          <w:tcPr>
            <w:tcW w:w="1435"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107CA6CB" w14:textId="77777777" w:rsidR="00736314" w:rsidRPr="00A42EA8" w:rsidRDefault="00736314" w:rsidP="00C5408C">
            <w:pPr>
              <w:rPr>
                <w:sz w:val="16"/>
                <w:szCs w:val="16"/>
              </w:rPr>
            </w:pPr>
            <w:r w:rsidRPr="00A42EA8">
              <w:rPr>
                <w:sz w:val="16"/>
                <w:szCs w:val="16"/>
              </w:rPr>
              <w:t xml:space="preserve">Weinig verschil </w:t>
            </w:r>
          </w:p>
        </w:tc>
        <w:tc>
          <w:tcPr>
            <w:tcW w:w="142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19177338" w14:textId="77777777" w:rsidR="00736314" w:rsidRPr="00A42EA8" w:rsidRDefault="00736314" w:rsidP="00C5408C">
            <w:pPr>
              <w:rPr>
                <w:sz w:val="16"/>
                <w:szCs w:val="16"/>
              </w:rPr>
            </w:pPr>
            <w:r w:rsidRPr="00A42EA8">
              <w:rPr>
                <w:b/>
                <w:bCs/>
                <w:sz w:val="16"/>
                <w:szCs w:val="16"/>
              </w:rPr>
              <w:t>Weinig overlap met EF. Steven is WaterML en O&amp;M modelleerwijze te gebruiken. Verschil daarmee weinig</w:t>
            </w:r>
          </w:p>
        </w:tc>
      </w:tr>
      <w:tr w:rsidR="004B3D53" w:rsidRPr="00A42EA8" w14:paraId="48F40F2B" w14:textId="77777777" w:rsidTr="00736314">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65647AE1" w14:textId="63418232" w:rsidR="00736314" w:rsidRPr="00A42EA8" w:rsidRDefault="00736314" w:rsidP="00C5408C">
            <w:pPr>
              <w:rPr>
                <w:sz w:val="16"/>
                <w:szCs w:val="16"/>
              </w:rPr>
            </w:pPr>
            <w:r w:rsidRPr="00A42EA8">
              <w:rPr>
                <w:sz w:val="16"/>
                <w:szCs w:val="16"/>
              </w:rPr>
              <w:t>Kwaliteit van het INSPIRE</w:t>
            </w:r>
            <w:r w:rsidR="004B3D53">
              <w:rPr>
                <w:sz w:val="16"/>
                <w:szCs w:val="16"/>
              </w:rPr>
              <w:t>-</w:t>
            </w:r>
            <w:r w:rsidRPr="00A42EA8">
              <w:rPr>
                <w:sz w:val="16"/>
                <w:szCs w:val="16"/>
              </w:rPr>
              <w:t>model zelf (dit is een expertopinie door data analist/modelleur)</w:t>
            </w:r>
          </w:p>
        </w:tc>
        <w:tc>
          <w:tcPr>
            <w:tcW w:w="144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5ACAF5EF" w14:textId="77777777" w:rsidR="00736314" w:rsidRPr="00A42EA8" w:rsidRDefault="00736314" w:rsidP="00C5408C">
            <w:pPr>
              <w:rPr>
                <w:sz w:val="16"/>
                <w:szCs w:val="16"/>
              </w:rPr>
            </w:pPr>
            <w:r w:rsidRPr="00A42EA8">
              <w:rPr>
                <w:sz w:val="16"/>
                <w:szCs w:val="16"/>
              </w:rPr>
              <w:t xml:space="preserve">Matig, slecht </w:t>
            </w:r>
          </w:p>
        </w:tc>
        <w:tc>
          <w:tcPr>
            <w:tcW w:w="143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3749B6C1" w14:textId="77777777" w:rsidR="00736314" w:rsidRPr="00A42EA8" w:rsidRDefault="00736314" w:rsidP="00C5408C">
            <w:pPr>
              <w:rPr>
                <w:sz w:val="16"/>
                <w:szCs w:val="16"/>
              </w:rPr>
            </w:pPr>
            <w:r w:rsidRPr="00A42EA8">
              <w:rPr>
                <w:sz w:val="16"/>
                <w:szCs w:val="16"/>
              </w:rPr>
              <w:t xml:space="preserve">(heel) goed </w:t>
            </w:r>
          </w:p>
        </w:tc>
        <w:tc>
          <w:tcPr>
            <w:tcW w:w="142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21F4D74B" w14:textId="77777777" w:rsidR="00736314" w:rsidRPr="00A42EA8" w:rsidRDefault="00736314" w:rsidP="00C5408C">
            <w:pPr>
              <w:rPr>
                <w:sz w:val="16"/>
                <w:szCs w:val="16"/>
              </w:rPr>
            </w:pPr>
            <w:r w:rsidRPr="00A42EA8">
              <w:rPr>
                <w:sz w:val="16"/>
                <w:szCs w:val="16"/>
              </w:rPr>
              <w:t>? Maar nvt gezien vorig antwoord</w:t>
            </w:r>
          </w:p>
        </w:tc>
      </w:tr>
      <w:tr w:rsidR="004B3D53" w:rsidRPr="00A42EA8" w14:paraId="130A70B7" w14:textId="77777777" w:rsidTr="00736314">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5F6C3EE" w14:textId="58873B75" w:rsidR="00736314" w:rsidRPr="00A42EA8" w:rsidRDefault="00736314" w:rsidP="00C5408C">
            <w:pPr>
              <w:rPr>
                <w:sz w:val="16"/>
                <w:szCs w:val="16"/>
              </w:rPr>
            </w:pPr>
            <w:r w:rsidRPr="00A42EA8">
              <w:rPr>
                <w:sz w:val="16"/>
                <w:szCs w:val="16"/>
              </w:rPr>
              <w:t>Thema INSPIRE EU ‘staat tot</w:t>
            </w:r>
            <w:r w:rsidR="004B3D53">
              <w:rPr>
                <w:sz w:val="16"/>
                <w:szCs w:val="16"/>
              </w:rPr>
              <w:t>’</w:t>
            </w:r>
            <w:r w:rsidRPr="00A42EA8">
              <w:rPr>
                <w:sz w:val="16"/>
                <w:szCs w:val="16"/>
              </w:rPr>
              <w:t xml:space="preserve"> thema RO NL (kan om verschillend detailniveau gaan)</w:t>
            </w:r>
          </w:p>
        </w:tc>
        <w:tc>
          <w:tcPr>
            <w:tcW w:w="144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6C75D18" w14:textId="77777777" w:rsidR="00736314" w:rsidRPr="00A42EA8" w:rsidRDefault="00736314" w:rsidP="00C5408C">
            <w:pPr>
              <w:rPr>
                <w:sz w:val="16"/>
                <w:szCs w:val="16"/>
              </w:rPr>
            </w:pPr>
            <w:r w:rsidRPr="00A42EA8">
              <w:rPr>
                <w:sz w:val="16"/>
                <w:szCs w:val="16"/>
              </w:rPr>
              <w:t xml:space="preserve">niet 1:1 </w:t>
            </w:r>
          </w:p>
        </w:tc>
        <w:tc>
          <w:tcPr>
            <w:tcW w:w="143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94B678A" w14:textId="77777777" w:rsidR="00736314" w:rsidRPr="00A42EA8" w:rsidRDefault="00736314" w:rsidP="00C5408C">
            <w:pPr>
              <w:rPr>
                <w:sz w:val="16"/>
                <w:szCs w:val="16"/>
              </w:rPr>
            </w:pPr>
            <w:r w:rsidRPr="00A42EA8">
              <w:rPr>
                <w:sz w:val="16"/>
                <w:szCs w:val="16"/>
              </w:rPr>
              <w:t>1:1</w:t>
            </w:r>
          </w:p>
        </w:tc>
        <w:tc>
          <w:tcPr>
            <w:tcW w:w="142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3CD002DB" w14:textId="77777777" w:rsidR="00736314" w:rsidRPr="00A42EA8" w:rsidRDefault="00736314" w:rsidP="00C5408C">
            <w:pPr>
              <w:rPr>
                <w:sz w:val="16"/>
                <w:szCs w:val="16"/>
              </w:rPr>
            </w:pPr>
            <w:r w:rsidRPr="00A42EA8">
              <w:rPr>
                <w:sz w:val="16"/>
                <w:szCs w:val="16"/>
              </w:rPr>
              <w:t>Niet 1:1 heel kleine overlap bij RO gaat het alleen om metingen</w:t>
            </w:r>
          </w:p>
        </w:tc>
      </w:tr>
      <w:tr w:rsidR="004B3D53" w:rsidRPr="00A42EA8" w14:paraId="2664250C" w14:textId="77777777" w:rsidTr="00736314">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292D834" w14:textId="77777777" w:rsidR="00736314" w:rsidRPr="00A42EA8" w:rsidRDefault="00736314" w:rsidP="00C5408C">
            <w:pPr>
              <w:rPr>
                <w:sz w:val="16"/>
                <w:szCs w:val="16"/>
              </w:rPr>
            </w:pPr>
            <w:r w:rsidRPr="00A42EA8">
              <w:rPr>
                <w:sz w:val="16"/>
                <w:szCs w:val="16"/>
              </w:rPr>
              <w:t>Uitwerking in webservices, omvang, complexiteit (</w:t>
            </w:r>
            <w:r w:rsidRPr="00A42EA8">
              <w:rPr>
                <w:b/>
                <w:bCs/>
                <w:sz w:val="16"/>
                <w:szCs w:val="16"/>
              </w:rPr>
              <w:t>ontwikkeling</w:t>
            </w:r>
            <w:r w:rsidRPr="00A42EA8">
              <w:rPr>
                <w:sz w:val="16"/>
                <w:szCs w:val="16"/>
              </w:rPr>
              <w:t xml:space="preserve">). Het gekozen uitgangspunt is hierbij van belang: </w:t>
            </w:r>
          </w:p>
          <w:p w14:paraId="267CED74" w14:textId="5799958D" w:rsidR="00736314" w:rsidRPr="00A42EA8" w:rsidRDefault="00736314" w:rsidP="00CC54BC">
            <w:pPr>
              <w:numPr>
                <w:ilvl w:val="0"/>
                <w:numId w:val="41"/>
              </w:numPr>
              <w:autoSpaceDN/>
              <w:spacing w:line="240" w:lineRule="auto"/>
              <w:textAlignment w:val="auto"/>
              <w:rPr>
                <w:sz w:val="16"/>
                <w:szCs w:val="16"/>
              </w:rPr>
            </w:pPr>
            <w:r w:rsidRPr="00A42EA8">
              <w:rPr>
                <w:sz w:val="16"/>
                <w:szCs w:val="16"/>
              </w:rPr>
              <w:t>een geharmoniseerde webservice per INSPIRE</w:t>
            </w:r>
            <w:r w:rsidR="004B3D53">
              <w:rPr>
                <w:sz w:val="16"/>
                <w:szCs w:val="16"/>
              </w:rPr>
              <w:t>-</w:t>
            </w:r>
            <w:r w:rsidRPr="00A42EA8">
              <w:rPr>
                <w:sz w:val="16"/>
                <w:szCs w:val="16"/>
              </w:rPr>
              <w:t>thema of….</w:t>
            </w:r>
          </w:p>
          <w:p w14:paraId="21AE3536" w14:textId="581AD9A8" w:rsidR="00736314" w:rsidRPr="00A42EA8" w:rsidRDefault="00736314" w:rsidP="00CC54BC">
            <w:pPr>
              <w:numPr>
                <w:ilvl w:val="0"/>
                <w:numId w:val="41"/>
              </w:numPr>
              <w:autoSpaceDN/>
              <w:spacing w:line="240" w:lineRule="auto"/>
              <w:textAlignment w:val="auto"/>
              <w:rPr>
                <w:sz w:val="16"/>
                <w:szCs w:val="16"/>
                <w:lang w:val="en-US"/>
              </w:rPr>
            </w:pPr>
            <w:r w:rsidRPr="00A42EA8">
              <w:rPr>
                <w:sz w:val="16"/>
                <w:szCs w:val="16"/>
                <w:lang w:val="en-US"/>
              </w:rPr>
              <w:t>Een INSPIRE</w:t>
            </w:r>
            <w:r w:rsidR="004B3D53">
              <w:rPr>
                <w:sz w:val="16"/>
                <w:szCs w:val="16"/>
                <w:lang w:val="en-US"/>
              </w:rPr>
              <w:t>-</w:t>
            </w:r>
            <w:r w:rsidRPr="00A42EA8">
              <w:rPr>
                <w:sz w:val="16"/>
                <w:szCs w:val="16"/>
                <w:lang w:val="en-US"/>
              </w:rPr>
              <w:t>webservice per BRO RO.</w:t>
            </w:r>
          </w:p>
          <w:p w14:paraId="333C29B1" w14:textId="77777777" w:rsidR="00736314" w:rsidRPr="00A42EA8" w:rsidRDefault="00736314" w:rsidP="00C5408C">
            <w:pPr>
              <w:rPr>
                <w:sz w:val="16"/>
                <w:szCs w:val="16"/>
              </w:rPr>
            </w:pPr>
            <w:r w:rsidRPr="00A42EA8">
              <w:rPr>
                <w:sz w:val="16"/>
                <w:szCs w:val="16"/>
              </w:rPr>
              <w:t xml:space="preserve">Vraag: mag optie a binnen INSPIRE? Dat zou een versimpeling betekenen…? </w:t>
            </w:r>
            <w:r w:rsidRPr="004B3D53">
              <w:rPr>
                <w:b/>
                <w:bCs/>
                <w:sz w:val="16"/>
                <w:szCs w:val="16"/>
                <w:highlight w:val="yellow"/>
              </w:rPr>
              <w:t>Actie</w:t>
            </w:r>
            <w:r w:rsidRPr="004B3D53">
              <w:rPr>
                <w:sz w:val="16"/>
                <w:szCs w:val="16"/>
                <w:highlight w:val="yellow"/>
              </w:rPr>
              <w:t>: Wideke zoekt uit wat volgens INSPIRE kan, dit resultaat afstemmen met Erik van der Zee voor de BRO architectuur. Daarna dit criterium bijwerken.</w:t>
            </w:r>
            <w:r w:rsidRPr="00A42EA8">
              <w:rPr>
                <w:sz w:val="16"/>
                <w:szCs w:val="16"/>
              </w:rPr>
              <w:t xml:space="preserve"> </w:t>
            </w:r>
          </w:p>
        </w:tc>
        <w:tc>
          <w:tcPr>
            <w:tcW w:w="144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2618334F" w14:textId="77777777" w:rsidR="00736314" w:rsidRPr="00A42EA8" w:rsidRDefault="00736314" w:rsidP="00C5408C">
            <w:pPr>
              <w:rPr>
                <w:sz w:val="16"/>
                <w:szCs w:val="16"/>
              </w:rPr>
            </w:pPr>
            <w:r w:rsidRPr="00A42EA8">
              <w:rPr>
                <w:sz w:val="16"/>
                <w:szCs w:val="16"/>
              </w:rPr>
              <w:t xml:space="preserve">Eenvoudig (tweemaal) </w:t>
            </w:r>
          </w:p>
        </w:tc>
        <w:tc>
          <w:tcPr>
            <w:tcW w:w="143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9752688" w14:textId="77777777" w:rsidR="00736314" w:rsidRPr="00A42EA8" w:rsidRDefault="00736314" w:rsidP="00C5408C">
            <w:pPr>
              <w:rPr>
                <w:sz w:val="16"/>
                <w:szCs w:val="16"/>
              </w:rPr>
            </w:pPr>
            <w:r w:rsidRPr="00A42EA8">
              <w:rPr>
                <w:sz w:val="16"/>
                <w:szCs w:val="16"/>
              </w:rPr>
              <w:t xml:space="preserve">Complex (een) </w:t>
            </w:r>
          </w:p>
        </w:tc>
        <w:tc>
          <w:tcPr>
            <w:tcW w:w="142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6E53F829" w14:textId="77777777" w:rsidR="00736314" w:rsidRPr="00A42EA8" w:rsidRDefault="00736314" w:rsidP="00C5408C">
            <w:pPr>
              <w:rPr>
                <w:sz w:val="16"/>
                <w:szCs w:val="16"/>
              </w:rPr>
            </w:pPr>
            <w:r w:rsidRPr="00A42EA8">
              <w:rPr>
                <w:sz w:val="16"/>
                <w:szCs w:val="16"/>
              </w:rPr>
              <w:t>A indien we het koppelen aan grondwaterdynamiek</w:t>
            </w:r>
          </w:p>
        </w:tc>
      </w:tr>
      <w:tr w:rsidR="004B3D53" w:rsidRPr="00A42EA8" w14:paraId="61474230" w14:textId="77777777" w:rsidTr="00736314">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6AEE036A" w14:textId="77777777" w:rsidR="00736314" w:rsidRPr="00A42EA8" w:rsidRDefault="00736314" w:rsidP="00C5408C">
            <w:pPr>
              <w:rPr>
                <w:sz w:val="16"/>
                <w:szCs w:val="16"/>
              </w:rPr>
            </w:pPr>
            <w:r w:rsidRPr="00A42EA8">
              <w:rPr>
                <w:sz w:val="16"/>
                <w:szCs w:val="16"/>
              </w:rPr>
              <w:t>Uitwerking in webservices, omvang, complexiteit (</w:t>
            </w:r>
            <w:r w:rsidRPr="00A42EA8">
              <w:rPr>
                <w:b/>
                <w:bCs/>
                <w:sz w:val="16"/>
                <w:szCs w:val="16"/>
              </w:rPr>
              <w:t>beheer</w:t>
            </w:r>
            <w:r w:rsidRPr="00A42EA8">
              <w:rPr>
                <w:sz w:val="16"/>
                <w:szCs w:val="16"/>
              </w:rPr>
              <w:t xml:space="preserve">) i.g.v. vernieuwing datamodel (EU of NL). </w:t>
            </w:r>
          </w:p>
          <w:p w14:paraId="4805F357" w14:textId="02291754" w:rsidR="00736314" w:rsidRPr="00A42EA8" w:rsidRDefault="00736314" w:rsidP="00C5408C">
            <w:pPr>
              <w:rPr>
                <w:sz w:val="16"/>
                <w:szCs w:val="16"/>
              </w:rPr>
            </w:pPr>
            <w:r w:rsidRPr="00A42EA8">
              <w:rPr>
                <w:sz w:val="16"/>
                <w:szCs w:val="16"/>
              </w:rPr>
              <w:sym w:font="Wingdings" w:char="F0E0"/>
            </w:r>
            <w:r w:rsidRPr="00A42EA8">
              <w:rPr>
                <w:sz w:val="16"/>
                <w:szCs w:val="16"/>
              </w:rPr>
              <w:t xml:space="preserve"> Zie hierboven</w:t>
            </w:r>
          </w:p>
        </w:tc>
        <w:tc>
          <w:tcPr>
            <w:tcW w:w="144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75537EF" w14:textId="77777777" w:rsidR="00736314" w:rsidRPr="00A42EA8" w:rsidRDefault="00736314" w:rsidP="00C5408C">
            <w:pPr>
              <w:rPr>
                <w:sz w:val="16"/>
                <w:szCs w:val="16"/>
              </w:rPr>
            </w:pPr>
            <w:r w:rsidRPr="00A42EA8">
              <w:rPr>
                <w:sz w:val="16"/>
                <w:szCs w:val="16"/>
              </w:rPr>
              <w:t xml:space="preserve">Complex (tweemaal) </w:t>
            </w:r>
          </w:p>
          <w:p w14:paraId="0B4F91D0" w14:textId="77777777" w:rsidR="00736314" w:rsidRPr="00A42EA8" w:rsidRDefault="00736314" w:rsidP="00C5408C">
            <w:pPr>
              <w:rPr>
                <w:sz w:val="16"/>
                <w:szCs w:val="16"/>
              </w:rPr>
            </w:pPr>
            <w:r w:rsidRPr="00A42EA8">
              <w:rPr>
                <w:sz w:val="16"/>
                <w:szCs w:val="16"/>
              </w:rPr>
              <w:t xml:space="preserve">Omvangrijk </w:t>
            </w:r>
          </w:p>
        </w:tc>
        <w:tc>
          <w:tcPr>
            <w:tcW w:w="143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6997EB4" w14:textId="77777777" w:rsidR="00736314" w:rsidRPr="00A42EA8" w:rsidRDefault="00736314" w:rsidP="00C5408C">
            <w:pPr>
              <w:rPr>
                <w:sz w:val="16"/>
                <w:szCs w:val="16"/>
              </w:rPr>
            </w:pPr>
            <w:r w:rsidRPr="00A42EA8">
              <w:rPr>
                <w:sz w:val="16"/>
                <w:szCs w:val="16"/>
              </w:rPr>
              <w:t xml:space="preserve">Eenvoudig (een) </w:t>
            </w:r>
          </w:p>
        </w:tc>
        <w:tc>
          <w:tcPr>
            <w:tcW w:w="142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99E8453" w14:textId="77777777" w:rsidR="00736314" w:rsidRPr="00A42EA8" w:rsidRDefault="00736314" w:rsidP="00C5408C">
            <w:pPr>
              <w:rPr>
                <w:sz w:val="16"/>
                <w:szCs w:val="16"/>
              </w:rPr>
            </w:pPr>
            <w:r w:rsidRPr="00A42EA8">
              <w:rPr>
                <w:sz w:val="16"/>
                <w:szCs w:val="16"/>
              </w:rPr>
              <w:t>Op basis van huidige informatie: Eenvoudig</w:t>
            </w:r>
          </w:p>
        </w:tc>
      </w:tr>
    </w:tbl>
    <w:p w14:paraId="17A67EB4" w14:textId="77777777" w:rsidR="00736314" w:rsidRPr="00A42EA8" w:rsidRDefault="00736314" w:rsidP="00736314">
      <w:pPr>
        <w:rPr>
          <w:sz w:val="16"/>
          <w:szCs w:val="16"/>
        </w:rPr>
      </w:pPr>
    </w:p>
    <w:p w14:paraId="695778EF" w14:textId="77777777" w:rsidR="00736314" w:rsidRPr="00A42EA8" w:rsidRDefault="00736314" w:rsidP="00736314">
      <w:pPr>
        <w:rPr>
          <w:sz w:val="16"/>
          <w:szCs w:val="16"/>
        </w:rPr>
      </w:pPr>
    </w:p>
    <w:tbl>
      <w:tblPr>
        <w:tblW w:w="8649" w:type="dxa"/>
        <w:tblCellMar>
          <w:left w:w="0" w:type="dxa"/>
          <w:right w:w="0" w:type="dxa"/>
        </w:tblCellMar>
        <w:tblLook w:val="0420" w:firstRow="1" w:lastRow="0" w:firstColumn="0" w:lastColumn="0" w:noHBand="0" w:noVBand="1"/>
      </w:tblPr>
      <w:tblGrid>
        <w:gridCol w:w="8649"/>
      </w:tblGrid>
      <w:tr w:rsidR="00736314" w:rsidRPr="00A42EA8" w14:paraId="56BF4A5C" w14:textId="77777777" w:rsidTr="00736314">
        <w:trPr>
          <w:trHeight w:val="754"/>
        </w:trPr>
        <w:tc>
          <w:tcPr>
            <w:tcW w:w="8649"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5BC755D8" w14:textId="77777777" w:rsidR="00736314" w:rsidRDefault="00736314" w:rsidP="00C5408C">
            <w:pPr>
              <w:rPr>
                <w:b/>
                <w:bCs/>
                <w:sz w:val="20"/>
                <w:szCs w:val="20"/>
              </w:rPr>
            </w:pPr>
            <w:r w:rsidRPr="00A42EA8">
              <w:rPr>
                <w:b/>
                <w:bCs/>
                <w:sz w:val="20"/>
                <w:szCs w:val="20"/>
              </w:rPr>
              <w:t xml:space="preserve">CONCLUSIE </w:t>
            </w:r>
          </w:p>
          <w:p w14:paraId="09352453" w14:textId="77777777" w:rsidR="00736314" w:rsidRPr="00A42EA8" w:rsidRDefault="00736314" w:rsidP="00C5408C">
            <w:pPr>
              <w:rPr>
                <w:b/>
                <w:bCs/>
                <w:sz w:val="16"/>
                <w:szCs w:val="16"/>
              </w:rPr>
            </w:pPr>
            <w:r w:rsidRPr="00A42EA8">
              <w:rPr>
                <w:b/>
                <w:bCs/>
                <w:sz w:val="20"/>
                <w:szCs w:val="20"/>
              </w:rPr>
              <w:t>voor registratieobject Grondwaterstandonderzoek (GLD)</w:t>
            </w:r>
          </w:p>
        </w:tc>
      </w:tr>
      <w:tr w:rsidR="00736314" w:rsidRPr="00A42EA8" w14:paraId="74EB7FF2" w14:textId="77777777" w:rsidTr="00736314">
        <w:trPr>
          <w:trHeight w:val="1761"/>
        </w:trPr>
        <w:tc>
          <w:tcPr>
            <w:tcW w:w="8649"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3948CD5" w14:textId="77777777" w:rsidR="00736314" w:rsidRPr="00A42EA8" w:rsidRDefault="00736314" w:rsidP="00C5408C">
            <w:pPr>
              <w:rPr>
                <w:sz w:val="16"/>
                <w:szCs w:val="16"/>
              </w:rPr>
            </w:pPr>
            <w:r w:rsidRPr="00A42EA8">
              <w:rPr>
                <w:noProof/>
                <w:sz w:val="16"/>
                <w:szCs w:val="16"/>
              </w:rPr>
              <mc:AlternateContent>
                <mc:Choice Requires="wps">
                  <w:drawing>
                    <wp:anchor distT="0" distB="0" distL="114300" distR="114300" simplePos="0" relativeHeight="251668480" behindDoc="0" locked="0" layoutInCell="1" allowOverlap="1" wp14:anchorId="3784D28A" wp14:editId="4E0CFD8D">
                      <wp:simplePos x="0" y="0"/>
                      <wp:positionH relativeFrom="column">
                        <wp:posOffset>-1803</wp:posOffset>
                      </wp:positionH>
                      <wp:positionV relativeFrom="paragraph">
                        <wp:posOffset>7926</wp:posOffset>
                      </wp:positionV>
                      <wp:extent cx="5339562" cy="1062111"/>
                      <wp:effectExtent l="0" t="0" r="7620" b="5080"/>
                      <wp:wrapNone/>
                      <wp:docPr id="13" name="Tijdelijke aanduiding voor inhoud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339562" cy="1062111"/>
                              </a:xfrm>
                              <a:prstGeom prst="rect">
                                <a:avLst/>
                              </a:prstGeom>
                              <a:noFill/>
                              <a:ln w="9525">
                                <a:noFill/>
                                <a:miter lim="800000"/>
                                <a:headEnd/>
                                <a:tailEnd/>
                              </a:ln>
                              <a:effectLst/>
                            </wps:spPr>
                            <wps:txbx>
                              <w:txbxContent>
                                <w:p w14:paraId="45BFDFD5" w14:textId="77777777" w:rsidR="00406B13" w:rsidRPr="00A447B6" w:rsidRDefault="00406B13" w:rsidP="00CC54BC">
                                  <w:pPr>
                                    <w:pStyle w:val="ListParagraph"/>
                                    <w:numPr>
                                      <w:ilvl w:val="0"/>
                                      <w:numId w:val="42"/>
                                    </w:numPr>
                                    <w:autoSpaceDN/>
                                    <w:spacing w:line="240" w:lineRule="auto"/>
                                    <w:rPr>
                                      <w:rFonts w:eastAsia="Times New Roman"/>
                                    </w:rPr>
                                  </w:pPr>
                                  <w:r w:rsidRPr="00A42EA8">
                                    <w:rPr>
                                      <w:rFonts w:cstheme="minorBidi"/>
                                      <w:color w:val="000000" w:themeColor="text1"/>
                                    </w:rPr>
                                    <w:t>Mogelijk niet INSPIRE</w:t>
                                  </w:r>
                                  <w:r>
                                    <w:rPr>
                                      <w:rFonts w:cstheme="minorBidi"/>
                                      <w:color w:val="000000" w:themeColor="text1"/>
                                    </w:rPr>
                                    <w:t>-</w:t>
                                  </w:r>
                                  <w:r w:rsidRPr="00A42EA8">
                                    <w:rPr>
                                      <w:rFonts w:cstheme="minorBidi"/>
                                      <w:color w:val="000000" w:themeColor="text1"/>
                                    </w:rPr>
                                    <w:t>plichtig</w:t>
                                  </w:r>
                                </w:p>
                                <w:p w14:paraId="6CFAB5C8" w14:textId="77777777" w:rsidR="00406B13" w:rsidRPr="00A42EA8" w:rsidRDefault="00406B13" w:rsidP="00736314">
                                  <w:pPr>
                                    <w:pStyle w:val="ListParagraph"/>
                                    <w:rPr>
                                      <w:rFonts w:eastAsia="Times New Roman"/>
                                    </w:rPr>
                                  </w:pPr>
                                </w:p>
                                <w:p w14:paraId="691CBDD4" w14:textId="77777777" w:rsidR="00406B13" w:rsidRPr="00A42EA8" w:rsidRDefault="00406B13" w:rsidP="00CC54BC">
                                  <w:pPr>
                                    <w:pStyle w:val="ListParagraph"/>
                                    <w:numPr>
                                      <w:ilvl w:val="0"/>
                                      <w:numId w:val="42"/>
                                    </w:numPr>
                                    <w:autoSpaceDN/>
                                    <w:spacing w:line="240" w:lineRule="auto"/>
                                    <w:rPr>
                                      <w:rFonts w:eastAsia="Times New Roman"/>
                                    </w:rPr>
                                  </w:pPr>
                                  <w:r w:rsidRPr="00A42EA8">
                                    <w:rPr>
                                      <w:rFonts w:cstheme="minorBidi"/>
                                      <w:color w:val="000000" w:themeColor="text1"/>
                                    </w:rPr>
                                    <w:t>Indien wel INSPIRE</w:t>
                                  </w:r>
                                  <w:r>
                                    <w:rPr>
                                      <w:rFonts w:cstheme="minorBidi"/>
                                      <w:color w:val="000000" w:themeColor="text1"/>
                                    </w:rPr>
                                    <w:t>-</w:t>
                                  </w:r>
                                  <w:r w:rsidRPr="00A42EA8">
                                    <w:rPr>
                                      <w:rFonts w:cstheme="minorBidi"/>
                                      <w:color w:val="000000" w:themeColor="text1"/>
                                    </w:rPr>
                                    <w:t>plichtig</w:t>
                                  </w:r>
                                  <w:r>
                                    <w:rPr>
                                      <w:rFonts w:cstheme="minorBidi"/>
                                      <w:color w:val="000000" w:themeColor="text1"/>
                                    </w:rPr>
                                    <w:t>:</w:t>
                                  </w:r>
                                  <w:r w:rsidRPr="00A42EA8">
                                    <w:rPr>
                                      <w:rFonts w:cstheme="minorBidi"/>
                                      <w:color w:val="000000" w:themeColor="text1"/>
                                    </w:rPr>
                                    <w:t xml:space="preserve"> oppakken als mapping </w:t>
                                  </w:r>
                                </w:p>
                                <w:p w14:paraId="0EAB57BE" w14:textId="77777777" w:rsidR="00406B13" w:rsidRPr="00FB7A41" w:rsidRDefault="00406B13" w:rsidP="00736314">
                                  <w:pPr>
                                    <w:ind w:left="1134" w:hanging="425"/>
                                    <w:rPr>
                                      <w:rFonts w:eastAsia="Times New Roman"/>
                                    </w:rPr>
                                  </w:pPr>
                                  <w:r>
                                    <w:rPr>
                                      <w:rFonts w:eastAsia="Times New Roman" w:cs="Calibri"/>
                                      <w:color w:val="000000" w:themeColor="text1"/>
                                    </w:rPr>
                                    <w:t xml:space="preserve">&gt; </w:t>
                                  </w:r>
                                  <w:r w:rsidRPr="00FB7A41">
                                    <w:rPr>
                                      <w:rFonts w:eastAsia="Times New Roman" w:cs="Calibri"/>
                                      <w:color w:val="000000" w:themeColor="text1"/>
                                    </w:rPr>
                                    <w:t>Vanwege de hele kleine overlap loont extenden niet</w:t>
                                  </w:r>
                                </w:p>
                                <w:p w14:paraId="5E51D2D0" w14:textId="47ED23E8" w:rsidR="00406B13" w:rsidRPr="00FB7A41" w:rsidRDefault="00406B13" w:rsidP="00736314">
                                  <w:pPr>
                                    <w:ind w:firstLine="708"/>
                                    <w:rPr>
                                      <w:rFonts w:eastAsia="Times New Roman"/>
                                    </w:rPr>
                                  </w:pPr>
                                  <w:r>
                                    <w:rPr>
                                      <w:rFonts w:eastAsia="Times New Roman" w:cs="Calibri"/>
                                      <w:color w:val="000000" w:themeColor="text1"/>
                                    </w:rPr>
                                    <w:t xml:space="preserve">&gt; </w:t>
                                  </w:r>
                                  <w:r w:rsidRPr="00FB7A41">
                                    <w:rPr>
                                      <w:rFonts w:eastAsia="Times New Roman" w:cs="Calibri"/>
                                      <w:color w:val="000000" w:themeColor="text1"/>
                                    </w:rPr>
                                    <w:t>Voor het stakeholderveld is het niet fijn om INSPIRE op te pakken.</w:t>
                                  </w:r>
                                </w:p>
                                <w:p w14:paraId="041157A6" w14:textId="77777777" w:rsidR="00406B13" w:rsidRPr="00FB7A41" w:rsidRDefault="00406B13" w:rsidP="00736314">
                                  <w:pPr>
                                    <w:ind w:left="708"/>
                                    <w:rPr>
                                      <w:rFonts w:eastAsia="Times New Roman"/>
                                    </w:rPr>
                                  </w:pPr>
                                  <w:r>
                                    <w:rPr>
                                      <w:rFonts w:eastAsia="Times New Roman" w:cs="Calibri"/>
                                      <w:color w:val="000000" w:themeColor="text1"/>
                                    </w:rPr>
                                    <w:t xml:space="preserve">&gt; </w:t>
                                  </w:r>
                                  <w:r w:rsidRPr="00FB7A41">
                                    <w:rPr>
                                      <w:rFonts w:eastAsia="Times New Roman" w:cs="Calibri"/>
                                      <w:color w:val="000000" w:themeColor="text1"/>
                                    </w:rPr>
                                    <w:t>Implementatie pas oppakken in samenhang met model grondwaterdynamiek in tranche 3</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4D28A" id="Tijdelijke aanduiding voor inhoud 2" o:spid="_x0000_s1026" style="position:absolute;margin-left:-.15pt;margin-top:.6pt;width:420.45pt;height:8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" filled="f" stroked="f">
                      <o:lock v:ext="edit" grouping="t"/>
                      <v:textbox inset="0,0,0,0">
                        <w:txbxContent>
                          <w:p w14:paraId="45BFDFD5" w14:textId="77777777" w:rsidR="00406B13" w:rsidRPr="00A447B6" w:rsidRDefault="00406B13" w:rsidP="00CC54BC">
                            <w:pPr>
                              <w:pStyle w:val="ListParagraph"/>
                              <w:numPr>
                                <w:ilvl w:val="0"/>
                                <w:numId w:val="42"/>
                              </w:numPr>
                              <w:autoSpaceDN/>
                              <w:spacing w:line="240" w:lineRule="auto"/>
                              <w:rPr>
                                <w:rFonts w:eastAsia="Times New Roman"/>
                              </w:rPr>
                            </w:pPr>
                            <w:r w:rsidRPr="00A42EA8">
                              <w:rPr>
                                <w:rFonts w:cstheme="minorBidi"/>
                                <w:color w:val="000000" w:themeColor="text1"/>
                              </w:rPr>
                              <w:t>Mogelijk niet INSPIRE</w:t>
                            </w:r>
                            <w:r>
                              <w:rPr>
                                <w:rFonts w:cstheme="minorBidi"/>
                                <w:color w:val="000000" w:themeColor="text1"/>
                              </w:rPr>
                              <w:t>-</w:t>
                            </w:r>
                            <w:r w:rsidRPr="00A42EA8">
                              <w:rPr>
                                <w:rFonts w:cstheme="minorBidi"/>
                                <w:color w:val="000000" w:themeColor="text1"/>
                              </w:rPr>
                              <w:t>plichtig</w:t>
                            </w:r>
                          </w:p>
                          <w:p w14:paraId="6CFAB5C8" w14:textId="77777777" w:rsidR="00406B13" w:rsidRPr="00A42EA8" w:rsidRDefault="00406B13" w:rsidP="00736314">
                            <w:pPr>
                              <w:pStyle w:val="ListParagraph"/>
                              <w:rPr>
                                <w:rFonts w:eastAsia="Times New Roman"/>
                              </w:rPr>
                            </w:pPr>
                          </w:p>
                          <w:p w14:paraId="691CBDD4" w14:textId="77777777" w:rsidR="00406B13" w:rsidRPr="00A42EA8" w:rsidRDefault="00406B13" w:rsidP="00CC54BC">
                            <w:pPr>
                              <w:pStyle w:val="ListParagraph"/>
                              <w:numPr>
                                <w:ilvl w:val="0"/>
                                <w:numId w:val="42"/>
                              </w:numPr>
                              <w:autoSpaceDN/>
                              <w:spacing w:line="240" w:lineRule="auto"/>
                              <w:rPr>
                                <w:rFonts w:eastAsia="Times New Roman"/>
                              </w:rPr>
                            </w:pPr>
                            <w:r w:rsidRPr="00A42EA8">
                              <w:rPr>
                                <w:rFonts w:cstheme="minorBidi"/>
                                <w:color w:val="000000" w:themeColor="text1"/>
                              </w:rPr>
                              <w:t>Indien wel INSPIRE</w:t>
                            </w:r>
                            <w:r>
                              <w:rPr>
                                <w:rFonts w:cstheme="minorBidi"/>
                                <w:color w:val="000000" w:themeColor="text1"/>
                              </w:rPr>
                              <w:t>-</w:t>
                            </w:r>
                            <w:r w:rsidRPr="00A42EA8">
                              <w:rPr>
                                <w:rFonts w:cstheme="minorBidi"/>
                                <w:color w:val="000000" w:themeColor="text1"/>
                              </w:rPr>
                              <w:t>plichtig</w:t>
                            </w:r>
                            <w:r>
                              <w:rPr>
                                <w:rFonts w:cstheme="minorBidi"/>
                                <w:color w:val="000000" w:themeColor="text1"/>
                              </w:rPr>
                              <w:t>:</w:t>
                            </w:r>
                            <w:r w:rsidRPr="00A42EA8">
                              <w:rPr>
                                <w:rFonts w:cstheme="minorBidi"/>
                                <w:color w:val="000000" w:themeColor="text1"/>
                              </w:rPr>
                              <w:t xml:space="preserve"> oppakken als mapping </w:t>
                            </w:r>
                          </w:p>
                          <w:p w14:paraId="0EAB57BE" w14:textId="77777777" w:rsidR="00406B13" w:rsidRPr="00FB7A41" w:rsidRDefault="00406B13" w:rsidP="00736314">
                            <w:pPr>
                              <w:ind w:left="1134" w:hanging="425"/>
                              <w:rPr>
                                <w:rFonts w:eastAsia="Times New Roman"/>
                              </w:rPr>
                            </w:pPr>
                            <w:r>
                              <w:rPr>
                                <w:rFonts w:eastAsia="Times New Roman" w:cs="Calibri"/>
                                <w:color w:val="000000" w:themeColor="text1"/>
                              </w:rPr>
                              <w:t xml:space="preserve">&gt; </w:t>
                            </w:r>
                            <w:r w:rsidRPr="00FB7A41">
                              <w:rPr>
                                <w:rFonts w:eastAsia="Times New Roman" w:cs="Calibri"/>
                                <w:color w:val="000000" w:themeColor="text1"/>
                              </w:rPr>
                              <w:t>Vanwege de hele kleine overlap loont extenden niet</w:t>
                            </w:r>
                          </w:p>
                          <w:p w14:paraId="5E51D2D0" w14:textId="47ED23E8" w:rsidR="00406B13" w:rsidRPr="00FB7A41" w:rsidRDefault="00406B13" w:rsidP="00736314">
                            <w:pPr>
                              <w:ind w:firstLine="708"/>
                              <w:rPr>
                                <w:rFonts w:eastAsia="Times New Roman"/>
                              </w:rPr>
                            </w:pPr>
                            <w:r>
                              <w:rPr>
                                <w:rFonts w:eastAsia="Times New Roman" w:cs="Calibri"/>
                                <w:color w:val="000000" w:themeColor="text1"/>
                              </w:rPr>
                              <w:t xml:space="preserve">&gt; </w:t>
                            </w:r>
                            <w:r w:rsidRPr="00FB7A41">
                              <w:rPr>
                                <w:rFonts w:eastAsia="Times New Roman" w:cs="Calibri"/>
                                <w:color w:val="000000" w:themeColor="text1"/>
                              </w:rPr>
                              <w:t>Voor het stakeholderveld is het niet fijn om INSPIRE op te pakken.</w:t>
                            </w:r>
                          </w:p>
                          <w:p w14:paraId="041157A6" w14:textId="77777777" w:rsidR="00406B13" w:rsidRPr="00FB7A41" w:rsidRDefault="00406B13" w:rsidP="00736314">
                            <w:pPr>
                              <w:ind w:left="708"/>
                              <w:rPr>
                                <w:rFonts w:eastAsia="Times New Roman"/>
                              </w:rPr>
                            </w:pPr>
                            <w:r>
                              <w:rPr>
                                <w:rFonts w:eastAsia="Times New Roman" w:cs="Calibri"/>
                                <w:color w:val="000000" w:themeColor="text1"/>
                              </w:rPr>
                              <w:t xml:space="preserve">&gt; </w:t>
                            </w:r>
                            <w:r w:rsidRPr="00FB7A41">
                              <w:rPr>
                                <w:rFonts w:eastAsia="Times New Roman" w:cs="Calibri"/>
                                <w:color w:val="000000" w:themeColor="text1"/>
                              </w:rPr>
                              <w:t>Implementatie pas oppakken in samenhang met model grondwaterdynamiek in tranche 3</w:t>
                            </w:r>
                          </w:p>
                        </w:txbxContent>
                      </v:textbox>
                    </v:rect>
                  </w:pict>
                </mc:Fallback>
              </mc:AlternateContent>
            </w:r>
          </w:p>
        </w:tc>
      </w:tr>
    </w:tbl>
    <w:p w14:paraId="0B32C8C6" w14:textId="77777777" w:rsidR="00736314" w:rsidRPr="00736314" w:rsidRDefault="00736314" w:rsidP="00736314">
      <w:pPr>
        <w:rPr>
          <w:b/>
          <w:bCs/>
        </w:rPr>
      </w:pPr>
    </w:p>
    <w:sectPr w:rsidR="00736314" w:rsidRPr="00736314" w:rsidSect="003039EA">
      <w:pgSz w:w="11905" w:h="16837"/>
      <w:pgMar w:top="2574" w:right="2517" w:bottom="1083" w:left="2557"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4DFEA" w14:textId="77777777" w:rsidR="00406B13" w:rsidRDefault="00406B13">
      <w:pPr>
        <w:spacing w:line="240" w:lineRule="auto"/>
      </w:pPr>
      <w:r>
        <w:separator/>
      </w:r>
    </w:p>
  </w:endnote>
  <w:endnote w:type="continuationSeparator" w:id="0">
    <w:p w14:paraId="13FC7CF5" w14:textId="77777777" w:rsidR="00406B13" w:rsidRDefault="00406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Italic">
    <w:altName w:val="Verda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8566" w14:textId="77777777" w:rsidR="00406B13" w:rsidRDefault="00406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794029"/>
      <w:docPartObj>
        <w:docPartGallery w:val="Page Numbers (Bottom of Page)"/>
        <w:docPartUnique/>
      </w:docPartObj>
    </w:sdtPr>
    <w:sdtContent>
      <w:p w14:paraId="6AEBFC7C" w14:textId="77777777" w:rsidR="00406B13" w:rsidRDefault="00406B13">
        <w:pPr>
          <w:pStyle w:val="Footer"/>
        </w:pPr>
        <w:r>
          <w:fldChar w:fldCharType="begin"/>
        </w:r>
        <w:r>
          <w:instrText>PAGE   \* MERGEFORMAT</w:instrText>
        </w:r>
        <w:r>
          <w:fldChar w:fldCharType="separate"/>
        </w:r>
        <w:r>
          <w:rPr>
            <w:noProof/>
          </w:rPr>
          <w:t>34</w:t>
        </w:r>
        <w:r>
          <w:fldChar w:fldCharType="end"/>
        </w:r>
      </w:p>
    </w:sdtContent>
  </w:sdt>
  <w:p w14:paraId="7A420C6A" w14:textId="77777777" w:rsidR="00406B13" w:rsidRDefault="00406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B0D77" w14:textId="77777777" w:rsidR="00406B13" w:rsidRDefault="00406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C38DF" w14:textId="77777777" w:rsidR="00406B13" w:rsidRDefault="00406B13">
      <w:pPr>
        <w:spacing w:line="240" w:lineRule="auto"/>
      </w:pPr>
      <w:r>
        <w:separator/>
      </w:r>
    </w:p>
  </w:footnote>
  <w:footnote w:type="continuationSeparator" w:id="0">
    <w:p w14:paraId="4F9DA648" w14:textId="77777777" w:rsidR="00406B13" w:rsidRDefault="00406B13">
      <w:pPr>
        <w:spacing w:line="240" w:lineRule="auto"/>
      </w:pPr>
      <w:r>
        <w:continuationSeparator/>
      </w:r>
    </w:p>
  </w:footnote>
  <w:footnote w:id="1">
    <w:p w14:paraId="4D40239D" w14:textId="2CA68615" w:rsidR="00406B13" w:rsidRPr="00C5233C" w:rsidRDefault="00406B13" w:rsidP="004B35B5">
      <w:pPr>
        <w:pStyle w:val="FootnoteText"/>
        <w:rPr>
          <w:sz w:val="16"/>
          <w:szCs w:val="16"/>
        </w:rPr>
      </w:pPr>
      <w:r w:rsidRPr="00C5233C">
        <w:rPr>
          <w:rStyle w:val="FootnoteReference"/>
          <w:sz w:val="16"/>
          <w:szCs w:val="16"/>
        </w:rPr>
        <w:footnoteRef/>
      </w:r>
      <w:r w:rsidRPr="00C5233C">
        <w:rPr>
          <w:sz w:val="16"/>
          <w:szCs w:val="16"/>
        </w:rPr>
        <w:t xml:space="preserve"> </w:t>
      </w:r>
      <w:hyperlink r:id="rId1" w:anchor="Hoofdstuk2_Paragraaf3" w:history="1">
        <w:r w:rsidRPr="004B35B5">
          <w:rPr>
            <w:rStyle w:val="Hyperlink"/>
            <w:sz w:val="16"/>
            <w:szCs w:val="16"/>
          </w:rPr>
          <w:t>https://wetten.overheid.nl/BWBR0040205/2018-01-01#Hoofdstuk2_Paragraaf3</w:t>
        </w:r>
      </w:hyperlink>
    </w:p>
    <w:p w14:paraId="30A32151" w14:textId="77777777" w:rsidR="00406B13" w:rsidRDefault="00406B13" w:rsidP="004B35B5">
      <w:pPr>
        <w:pStyle w:val="FootnoteText"/>
      </w:pPr>
    </w:p>
  </w:footnote>
  <w:footnote w:id="2">
    <w:p w14:paraId="406B1CC1" w14:textId="5D58DDB2" w:rsidR="00406B13" w:rsidRPr="00C5233C" w:rsidRDefault="00406B13" w:rsidP="000F4AF3">
      <w:pPr>
        <w:pStyle w:val="FootnoteText"/>
        <w:jc w:val="left"/>
        <w:rPr>
          <w:sz w:val="16"/>
          <w:szCs w:val="16"/>
        </w:rPr>
      </w:pPr>
      <w:r w:rsidRPr="00C5233C">
        <w:rPr>
          <w:rStyle w:val="FootnoteReference"/>
          <w:sz w:val="16"/>
          <w:szCs w:val="16"/>
        </w:rPr>
        <w:footnoteRef/>
      </w:r>
      <w:r w:rsidRPr="00C5233C">
        <w:rPr>
          <w:sz w:val="16"/>
          <w:szCs w:val="16"/>
        </w:rPr>
        <w:t xml:space="preserve"> De Omgevingswet is nog niet opgenomen in deze tabel</w:t>
      </w:r>
      <w:r>
        <w:rPr>
          <w:sz w:val="16"/>
          <w:szCs w:val="16"/>
        </w:rPr>
        <w:t xml:space="preserve">, want </w:t>
      </w:r>
      <w:r w:rsidRPr="00C5233C">
        <w:rPr>
          <w:sz w:val="16"/>
          <w:szCs w:val="16"/>
        </w:rPr>
        <w:t xml:space="preserve">deze </w:t>
      </w:r>
      <w:r>
        <w:rPr>
          <w:sz w:val="16"/>
          <w:szCs w:val="16"/>
        </w:rPr>
        <w:t xml:space="preserve">wet is </w:t>
      </w:r>
      <w:r w:rsidRPr="00C5233C">
        <w:rPr>
          <w:sz w:val="16"/>
          <w:szCs w:val="16"/>
        </w:rPr>
        <w:t xml:space="preserve">nog niet ingevoerd en de gevolgen ervan voor de wettelijke inkadering van </w:t>
      </w:r>
      <w:r>
        <w:rPr>
          <w:sz w:val="16"/>
          <w:szCs w:val="16"/>
        </w:rPr>
        <w:t>G</w:t>
      </w:r>
      <w:r w:rsidRPr="00C5233C">
        <w:rPr>
          <w:sz w:val="16"/>
          <w:szCs w:val="16"/>
        </w:rPr>
        <w:t xml:space="preserve">rondwatermonitoring </w:t>
      </w:r>
      <w:r>
        <w:rPr>
          <w:sz w:val="16"/>
          <w:szCs w:val="16"/>
        </w:rPr>
        <w:t xml:space="preserve">zijn </w:t>
      </w:r>
      <w:r w:rsidRPr="00C5233C">
        <w:rPr>
          <w:sz w:val="16"/>
          <w:szCs w:val="16"/>
        </w:rPr>
        <w:t xml:space="preserve">nog niet uitgewerkt.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6E57" w14:textId="77777777" w:rsidR="00406B13" w:rsidRDefault="00406B13">
    <w:r>
      <w:rPr>
        <w:noProof/>
      </w:rPr>
      <mc:AlternateContent>
        <mc:Choice Requires="wps">
          <w:drawing>
            <wp:anchor distT="0" distB="0" distL="0" distR="0" simplePos="0" relativeHeight="251655168" behindDoc="0" locked="1" layoutInCell="1" allowOverlap="1" wp14:anchorId="50A2F7C5" wp14:editId="1708292B">
              <wp:simplePos x="0" y="0"/>
              <wp:positionH relativeFrom="page">
                <wp:posOffset>1616710</wp:posOffset>
              </wp:positionH>
              <wp:positionV relativeFrom="page">
                <wp:posOffset>3462655</wp:posOffset>
              </wp:positionV>
              <wp:extent cx="3599815" cy="1676400"/>
              <wp:effectExtent l="0" t="0" r="0" b="0"/>
              <wp:wrapNone/>
              <wp:docPr id="12" name="Datum en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6764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50"/>
                            <w:gridCol w:w="4490"/>
                          </w:tblGrid>
                          <w:tr w:rsidR="00406B13" w14:paraId="1F772A75" w14:textId="77777777">
                            <w:trPr>
                              <w:trHeight w:val="480"/>
                            </w:trPr>
                            <w:tc>
                              <w:tcPr>
                                <w:tcW w:w="646" w:type="dxa"/>
                              </w:tcPr>
                              <w:p w14:paraId="398BE1DD" w14:textId="77777777" w:rsidR="00406B13" w:rsidRDefault="00406B13">
                                <w:r>
                                  <w:t xml:space="preserve">Versie </w:t>
                                </w:r>
                              </w:p>
                            </w:tc>
                            <w:tc>
                              <w:tcPr>
                                <w:tcW w:w="4490" w:type="dxa"/>
                              </w:tcPr>
                              <w:p w14:paraId="4664AE15" w14:textId="2B668086" w:rsidR="00406B13" w:rsidRDefault="00406B13">
                                <w:r>
                                  <w:t>0.1</w:t>
                                </w:r>
                              </w:p>
                            </w:tc>
                          </w:tr>
                          <w:tr w:rsidR="00406B13" w14:paraId="625CF923" w14:textId="77777777">
                            <w:trPr>
                              <w:trHeight w:val="238"/>
                            </w:trPr>
                            <w:tc>
                              <w:tcPr>
                                <w:tcW w:w="1150" w:type="dxa"/>
                              </w:tcPr>
                              <w:p w14:paraId="39A48147" w14:textId="77777777" w:rsidR="00406B13" w:rsidRDefault="00406B13"/>
                            </w:tc>
                            <w:tc>
                              <w:tcPr>
                                <w:tcW w:w="4490" w:type="dxa"/>
                              </w:tcPr>
                              <w:p w14:paraId="77005229" w14:textId="77777777" w:rsidR="00406B13" w:rsidRDefault="00406B13"/>
                            </w:tc>
                          </w:tr>
                          <w:tr w:rsidR="00406B13" w14:paraId="429CD426" w14:textId="77777777">
                            <w:trPr>
                              <w:trHeight w:val="238"/>
                            </w:trPr>
                            <w:tc>
                              <w:tcPr>
                                <w:tcW w:w="646" w:type="dxa"/>
                              </w:tcPr>
                              <w:p w14:paraId="23CE9280" w14:textId="77777777" w:rsidR="00406B13" w:rsidRDefault="00406B13"/>
                            </w:tc>
                            <w:tc>
                              <w:tcPr>
                                <w:tcW w:w="4000" w:type="dxa"/>
                              </w:tcPr>
                              <w:p w14:paraId="46D709B9" w14:textId="77777777" w:rsidR="00406B13" w:rsidRDefault="00406B13"/>
                            </w:tc>
                          </w:tr>
                          <w:tr w:rsidR="00406B13" w14:paraId="226A894B" w14:textId="77777777">
                            <w:trPr>
                              <w:trHeight w:val="238"/>
                            </w:trPr>
                            <w:tc>
                              <w:tcPr>
                                <w:tcW w:w="1150" w:type="dxa"/>
                              </w:tcPr>
                              <w:p w14:paraId="15839CC2" w14:textId="77777777" w:rsidR="00406B13" w:rsidRDefault="00406B13">
                                <w:r>
                                  <w:t>Datum</w:t>
                                </w:r>
                              </w:p>
                            </w:tc>
                            <w:tc>
                              <w:tcPr>
                                <w:tcW w:w="4490" w:type="dxa"/>
                              </w:tcPr>
                              <w:p w14:paraId="752187FA" w14:textId="6EEA37F8" w:rsidR="00406B13" w:rsidRDefault="00406B13">
                                <w:sdt>
                                  <w:sdtPr>
                                    <w:id w:val="-1411691845"/>
                                    <w:date w:fullDate="2020-01-17T00:00:00Z">
                                      <w:dateFormat w:val="d MMMM yyyy"/>
                                      <w:lid w:val="nl-NL"/>
                                      <w:storeMappedDataAs w:val="dateTime"/>
                                      <w:calendar w:val="gregorian"/>
                                    </w:date>
                                  </w:sdtPr>
                                  <w:sdtContent>
                                    <w:r>
                                      <w:t>17 januari 2020</w:t>
                                    </w:r>
                                  </w:sdtContent>
                                </w:sdt>
                              </w:p>
                            </w:tc>
                          </w:tr>
                          <w:tr w:rsidR="00406B13" w14:paraId="4B486E72" w14:textId="77777777">
                            <w:trPr>
                              <w:trHeight w:val="238"/>
                            </w:trPr>
                            <w:tc>
                              <w:tcPr>
                                <w:tcW w:w="1150" w:type="dxa"/>
                              </w:tcPr>
                              <w:p w14:paraId="6C21C54E" w14:textId="77777777" w:rsidR="00406B13" w:rsidRDefault="00406B13" w:rsidP="00D54A69">
                                <w:r>
                                  <w:t>Status Auteurs</w:t>
                                </w:r>
                              </w:p>
                              <w:p w14:paraId="669B30FA" w14:textId="77777777" w:rsidR="00406B13" w:rsidRDefault="00406B13" w:rsidP="00D54A69"/>
                              <w:p w14:paraId="6AB2D989" w14:textId="77777777" w:rsidR="00406B13" w:rsidRDefault="00406B13" w:rsidP="00D54A69">
                                <w:r>
                                  <w:t>Review</w:t>
                                </w:r>
                              </w:p>
                              <w:p w14:paraId="6A503A21" w14:textId="77777777" w:rsidR="00406B13" w:rsidRDefault="00406B13" w:rsidP="00D54A69"/>
                            </w:tc>
                            <w:tc>
                              <w:tcPr>
                                <w:tcW w:w="4490" w:type="dxa"/>
                              </w:tcPr>
                              <w:p w14:paraId="22D2EA44" w14:textId="06FC66A4" w:rsidR="00406B13" w:rsidRDefault="00406B13">
                                <w:r>
                                  <w:t>Concept</w:t>
                                </w:r>
                              </w:p>
                              <w:p w14:paraId="10720A39" w14:textId="5DFB413B" w:rsidR="00406B13" w:rsidRDefault="00406B13" w:rsidP="00D54A69">
                                <w:r>
                                  <w:t>E. Simmelink, G. van Putten, A. Vijverberg</w:t>
                                </w:r>
                              </w:p>
                              <w:p w14:paraId="01FEE62E" w14:textId="77777777" w:rsidR="00406B13" w:rsidRDefault="00406B13" w:rsidP="00D54A69">
                                <w:r>
                                  <w:t>R. Boot, F. Terpstra</w:t>
                                </w:r>
                              </w:p>
                              <w:p w14:paraId="2AD13267" w14:textId="77777777" w:rsidR="00406B13" w:rsidRDefault="00406B13">
                                <w:r>
                                  <w:t>Programmabureau Basisregistratie Ondergrond, ministerie van BZK</w:t>
                                </w:r>
                              </w:p>
                              <w:p w14:paraId="36875C08" w14:textId="77777777" w:rsidR="00406B13" w:rsidRDefault="00406B13" w:rsidP="00D54A69">
                                <w:pPr>
                                  <w:ind w:left="-1160"/>
                                </w:pPr>
                                <w:r>
                                  <w:t>Auateu</w:t>
                                </w:r>
                              </w:p>
                              <w:p w14:paraId="01E27BBF" w14:textId="77777777" w:rsidR="00406B13" w:rsidRDefault="00406B13"/>
                              <w:p w14:paraId="68B203E2" w14:textId="77777777" w:rsidR="00406B13" w:rsidRDefault="00406B13"/>
                              <w:p w14:paraId="104BE979" w14:textId="77777777" w:rsidR="00406B13" w:rsidRDefault="00406B13"/>
                            </w:tc>
                          </w:tr>
                        </w:tbl>
                        <w:p w14:paraId="34C1DAB0" w14:textId="77777777" w:rsidR="00406B13" w:rsidRDefault="00406B13"/>
                      </w:txbxContent>
                    </wps:txbx>
                    <wps:bodyPr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0A2F7C5" id="_x0000_t202" coordsize="21600,21600" o:spt="202" path="m,l,21600r21600,l21600,xe">
              <v:stroke joinstyle="miter"/>
              <v:path gradientshapeok="t" o:connecttype="rect"/>
            </v:shapetype>
            <v:shape id="Datum en status" o:spid="_x0000_s1027" type="#_x0000_t202" style="position:absolute;margin-left:127.3pt;margin-top:272.65pt;width:283.45pt;height:1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50"/>
                      <w:gridCol w:w="4490"/>
                    </w:tblGrid>
                    <w:tr w:rsidR="00406B13" w14:paraId="1F772A75" w14:textId="77777777">
                      <w:trPr>
                        <w:trHeight w:val="480"/>
                      </w:trPr>
                      <w:tc>
                        <w:tcPr>
                          <w:tcW w:w="646" w:type="dxa"/>
                        </w:tcPr>
                        <w:p w14:paraId="398BE1DD" w14:textId="77777777" w:rsidR="00406B13" w:rsidRDefault="00406B13">
                          <w:r>
                            <w:t xml:space="preserve">Versie </w:t>
                          </w:r>
                        </w:p>
                      </w:tc>
                      <w:tc>
                        <w:tcPr>
                          <w:tcW w:w="4490" w:type="dxa"/>
                        </w:tcPr>
                        <w:p w14:paraId="4664AE15" w14:textId="2B668086" w:rsidR="00406B13" w:rsidRDefault="00406B13">
                          <w:r>
                            <w:t>0.1</w:t>
                          </w:r>
                        </w:p>
                      </w:tc>
                    </w:tr>
                    <w:tr w:rsidR="00406B13" w14:paraId="625CF923" w14:textId="77777777">
                      <w:trPr>
                        <w:trHeight w:val="238"/>
                      </w:trPr>
                      <w:tc>
                        <w:tcPr>
                          <w:tcW w:w="1150" w:type="dxa"/>
                        </w:tcPr>
                        <w:p w14:paraId="39A48147" w14:textId="77777777" w:rsidR="00406B13" w:rsidRDefault="00406B13"/>
                      </w:tc>
                      <w:tc>
                        <w:tcPr>
                          <w:tcW w:w="4490" w:type="dxa"/>
                        </w:tcPr>
                        <w:p w14:paraId="77005229" w14:textId="77777777" w:rsidR="00406B13" w:rsidRDefault="00406B13"/>
                      </w:tc>
                    </w:tr>
                    <w:tr w:rsidR="00406B13" w14:paraId="429CD426" w14:textId="77777777">
                      <w:trPr>
                        <w:trHeight w:val="238"/>
                      </w:trPr>
                      <w:tc>
                        <w:tcPr>
                          <w:tcW w:w="646" w:type="dxa"/>
                        </w:tcPr>
                        <w:p w14:paraId="23CE9280" w14:textId="77777777" w:rsidR="00406B13" w:rsidRDefault="00406B13"/>
                      </w:tc>
                      <w:tc>
                        <w:tcPr>
                          <w:tcW w:w="4000" w:type="dxa"/>
                        </w:tcPr>
                        <w:p w14:paraId="46D709B9" w14:textId="77777777" w:rsidR="00406B13" w:rsidRDefault="00406B13"/>
                      </w:tc>
                    </w:tr>
                    <w:tr w:rsidR="00406B13" w14:paraId="226A894B" w14:textId="77777777">
                      <w:trPr>
                        <w:trHeight w:val="238"/>
                      </w:trPr>
                      <w:tc>
                        <w:tcPr>
                          <w:tcW w:w="1150" w:type="dxa"/>
                        </w:tcPr>
                        <w:p w14:paraId="15839CC2" w14:textId="77777777" w:rsidR="00406B13" w:rsidRDefault="00406B13">
                          <w:r>
                            <w:t>Datum</w:t>
                          </w:r>
                        </w:p>
                      </w:tc>
                      <w:tc>
                        <w:tcPr>
                          <w:tcW w:w="4490" w:type="dxa"/>
                        </w:tcPr>
                        <w:p w14:paraId="752187FA" w14:textId="6EEA37F8" w:rsidR="00406B13" w:rsidRDefault="00406B13">
                          <w:sdt>
                            <w:sdtPr>
                              <w:id w:val="-1411691845"/>
                              <w:date w:fullDate="2020-01-17T00:00:00Z">
                                <w:dateFormat w:val="d MMMM yyyy"/>
                                <w:lid w:val="nl-NL"/>
                                <w:storeMappedDataAs w:val="dateTime"/>
                                <w:calendar w:val="gregorian"/>
                              </w:date>
                            </w:sdtPr>
                            <w:sdtContent>
                              <w:r>
                                <w:t>17 januari 2020</w:t>
                              </w:r>
                            </w:sdtContent>
                          </w:sdt>
                        </w:p>
                      </w:tc>
                    </w:tr>
                    <w:tr w:rsidR="00406B13" w14:paraId="4B486E72" w14:textId="77777777">
                      <w:trPr>
                        <w:trHeight w:val="238"/>
                      </w:trPr>
                      <w:tc>
                        <w:tcPr>
                          <w:tcW w:w="1150" w:type="dxa"/>
                        </w:tcPr>
                        <w:p w14:paraId="6C21C54E" w14:textId="77777777" w:rsidR="00406B13" w:rsidRDefault="00406B13" w:rsidP="00D54A69">
                          <w:r>
                            <w:t>Status Auteurs</w:t>
                          </w:r>
                        </w:p>
                        <w:p w14:paraId="669B30FA" w14:textId="77777777" w:rsidR="00406B13" w:rsidRDefault="00406B13" w:rsidP="00D54A69"/>
                        <w:p w14:paraId="6AB2D989" w14:textId="77777777" w:rsidR="00406B13" w:rsidRDefault="00406B13" w:rsidP="00D54A69">
                          <w:r>
                            <w:t>Review</w:t>
                          </w:r>
                        </w:p>
                        <w:p w14:paraId="6A503A21" w14:textId="77777777" w:rsidR="00406B13" w:rsidRDefault="00406B13" w:rsidP="00D54A69"/>
                      </w:tc>
                      <w:tc>
                        <w:tcPr>
                          <w:tcW w:w="4490" w:type="dxa"/>
                        </w:tcPr>
                        <w:p w14:paraId="22D2EA44" w14:textId="06FC66A4" w:rsidR="00406B13" w:rsidRDefault="00406B13">
                          <w:r>
                            <w:t>Concept</w:t>
                          </w:r>
                        </w:p>
                        <w:p w14:paraId="10720A39" w14:textId="5DFB413B" w:rsidR="00406B13" w:rsidRDefault="00406B13" w:rsidP="00D54A69">
                          <w:r>
                            <w:t>E. Simmelink, G. van Putten, A. Vijverberg</w:t>
                          </w:r>
                        </w:p>
                        <w:p w14:paraId="01FEE62E" w14:textId="77777777" w:rsidR="00406B13" w:rsidRDefault="00406B13" w:rsidP="00D54A69">
                          <w:r>
                            <w:t>R. Boot, F. Terpstra</w:t>
                          </w:r>
                        </w:p>
                        <w:p w14:paraId="2AD13267" w14:textId="77777777" w:rsidR="00406B13" w:rsidRDefault="00406B13">
                          <w:r>
                            <w:t>Programmabureau Basisregistratie Ondergrond, ministerie van BZK</w:t>
                          </w:r>
                        </w:p>
                        <w:p w14:paraId="36875C08" w14:textId="77777777" w:rsidR="00406B13" w:rsidRDefault="00406B13" w:rsidP="00D54A69">
                          <w:pPr>
                            <w:ind w:left="-1160"/>
                          </w:pPr>
                          <w:r>
                            <w:t>Auateu</w:t>
                          </w:r>
                        </w:p>
                        <w:p w14:paraId="01E27BBF" w14:textId="77777777" w:rsidR="00406B13" w:rsidRDefault="00406B13"/>
                        <w:p w14:paraId="68B203E2" w14:textId="77777777" w:rsidR="00406B13" w:rsidRDefault="00406B13"/>
                        <w:p w14:paraId="104BE979" w14:textId="77777777" w:rsidR="00406B13" w:rsidRDefault="00406B13"/>
                      </w:tc>
                    </w:tr>
                  </w:tbl>
                  <w:p w14:paraId="34C1DAB0" w14:textId="77777777" w:rsidR="00406B13" w:rsidRDefault="00406B13"/>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F201FFA" wp14:editId="7E778CFD">
              <wp:simplePos x="0" y="0"/>
              <wp:positionH relativeFrom="page">
                <wp:posOffset>1619885</wp:posOffset>
              </wp:positionH>
              <wp:positionV relativeFrom="page">
                <wp:posOffset>2707005</wp:posOffset>
              </wp:positionV>
              <wp:extent cx="3527425" cy="417195"/>
              <wp:effectExtent l="0" t="0" r="0" b="0"/>
              <wp:wrapNone/>
              <wp:docPr id="11" name="Titel en subtit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7425" cy="417195"/>
                      </a:xfrm>
                      <a:prstGeom prst="rect">
                        <a:avLst/>
                      </a:prstGeom>
                      <a:noFill/>
                    </wps:spPr>
                    <wps:txbx>
                      <w:txbxContent>
                        <w:p w14:paraId="7C093752" w14:textId="6FBEB880" w:rsidR="00406B13" w:rsidRDefault="00406B13">
                          <w:pPr>
                            <w:pStyle w:val="StandaardVerdana12"/>
                          </w:pPr>
                          <w:r>
                            <w:t>Scopedocument Domein Grondwatergebruik (GU)</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F201FFA" id="Titel en subtitel" o:spid="_x0000_s1028" type="#_x0000_t202" style="position:absolute;margin-left:127.55pt;margin-top:213.15pt;width:277.75pt;height:32.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" filled="f" stroked="f">
              <v:textbox inset="0,0,0,0">
                <w:txbxContent>
                  <w:p w14:paraId="7C093752" w14:textId="6FBEB880" w:rsidR="00406B13" w:rsidRDefault="00406B13">
                    <w:pPr>
                      <w:pStyle w:val="StandaardVerdana12"/>
                    </w:pPr>
                    <w:r>
                      <w:t>Scopedocument Domein Grondwatergebruik (GU)</w:t>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68B793" wp14:editId="0B577160">
              <wp:simplePos x="0" y="0"/>
              <wp:positionH relativeFrom="page">
                <wp:posOffset>3542030</wp:posOffset>
              </wp:positionH>
              <wp:positionV relativeFrom="page">
                <wp:posOffset>0</wp:posOffset>
              </wp:positionV>
              <wp:extent cx="467995" cy="1583690"/>
              <wp:effectExtent l="0" t="0" r="0" b="0"/>
              <wp:wrapNone/>
              <wp:docPr id="4" name="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6FE700CF" w14:textId="77777777" w:rsidR="00406B13" w:rsidRDefault="00406B13">
                          <w:pPr>
                            <w:spacing w:line="240" w:lineRule="auto"/>
                          </w:pPr>
                          <w:r>
                            <w:rPr>
                              <w:noProof/>
                            </w:rPr>
                            <w:drawing>
                              <wp:inline distT="0" distB="0" distL="0" distR="0" wp14:anchorId="74F10AD6" wp14:editId="5E39BB2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B68B793" id="Logo" o:spid="_x0000_s1029" type="#_x0000_t202" style="position:absolute;margin-left:278.9pt;margin-top:0;width:36.85pt;height:12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" filled="f" stroked="f">
              <v:textbox inset="0,0,0,0">
                <w:txbxContent>
                  <w:p w14:paraId="6FE700CF" w14:textId="77777777" w:rsidR="00406B13" w:rsidRDefault="00406B13">
                    <w:pPr>
                      <w:spacing w:line="240" w:lineRule="auto"/>
                    </w:pPr>
                    <w:r>
                      <w:rPr>
                        <w:noProof/>
                      </w:rPr>
                      <w:drawing>
                        <wp:inline distT="0" distB="0" distL="0" distR="0" wp14:anchorId="74F10AD6" wp14:editId="5E39BB2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A523BA" wp14:editId="3E5864B9">
              <wp:simplePos x="0" y="0"/>
              <wp:positionH relativeFrom="page">
                <wp:posOffset>4010025</wp:posOffset>
              </wp:positionH>
              <wp:positionV relativeFrom="page">
                <wp:posOffset>0</wp:posOffset>
              </wp:positionV>
              <wp:extent cx="2332355" cy="1579880"/>
              <wp:effectExtent l="0" t="0" r="0" b="0"/>
              <wp:wrapNone/>
              <wp:docPr id="6" name="Woordme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1579880"/>
                      </a:xfrm>
                      <a:prstGeom prst="rect">
                        <a:avLst/>
                      </a:prstGeom>
                      <a:noFill/>
                    </wps:spPr>
                    <wps:txbx>
                      <w:txbxContent>
                        <w:p w14:paraId="67A4CFDA" w14:textId="77777777" w:rsidR="00406B13" w:rsidRDefault="00406B13">
                          <w:pPr>
                            <w:spacing w:line="240" w:lineRule="auto"/>
                          </w:pPr>
                          <w:r>
                            <w:rPr>
                              <w:noProof/>
                            </w:rPr>
                            <w:drawing>
                              <wp:inline distT="0" distB="0" distL="0" distR="0" wp14:anchorId="67CD103E" wp14:editId="40F51542">
                                <wp:extent cx="2332355" cy="1577680"/>
                                <wp:effectExtent l="0" t="0" r="0" b="0"/>
                                <wp:docPr id="7"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2"/>
                                        <a:stretch>
                                          <a:fillRect/>
                                        </a:stretch>
                                      </pic:blipFill>
                                      <pic:spPr bwMode="auto">
                                        <a:xfrm>
                                          <a:off x="0" y="0"/>
                                          <a:ext cx="2332355" cy="1577680"/>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4A523BA" id="Woordmerk" o:spid="_x0000_s1030" type="#_x0000_t202" style="position:absolute;margin-left:315.75pt;margin-top:0;width:183.65pt;height:124.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" filled="f" stroked="f">
              <v:textbox inset="0,0,0,0">
                <w:txbxContent>
                  <w:p w14:paraId="67A4CFDA" w14:textId="77777777" w:rsidR="00406B13" w:rsidRDefault="00406B13">
                    <w:pPr>
                      <w:spacing w:line="240" w:lineRule="auto"/>
                    </w:pPr>
                    <w:r>
                      <w:rPr>
                        <w:noProof/>
                      </w:rPr>
                      <w:drawing>
                        <wp:inline distT="0" distB="0" distL="0" distR="0" wp14:anchorId="67CD103E" wp14:editId="40F51542">
                          <wp:extent cx="2332355" cy="1577680"/>
                          <wp:effectExtent l="0" t="0" r="0" b="0"/>
                          <wp:docPr id="7"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2"/>
                                  <a:stretch>
                                    <a:fillRect/>
                                  </a:stretch>
                                </pic:blipFill>
                                <pic:spPr bwMode="auto">
                                  <a:xfrm>
                                    <a:off x="0" y="0"/>
                                    <a:ext cx="2332355" cy="1577680"/>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DF44" w14:textId="77777777" w:rsidR="00406B13" w:rsidRDefault="00406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136B" w14:textId="7D803FD0" w:rsidR="00406B13" w:rsidRPr="002959B9" w:rsidRDefault="00406B13">
    <w:pPr>
      <w:pStyle w:val="Header"/>
      <w:rPr>
        <w:sz w:val="13"/>
        <w:szCs w:val="12"/>
      </w:rPr>
    </w:pPr>
    <w:r w:rsidRPr="002959B9">
      <w:rPr>
        <w:sz w:val="13"/>
        <w:szCs w:val="12"/>
      </w:rPr>
      <w:t>Definitief | Scopedocument Grondwaters</w:t>
    </w:r>
    <w:r>
      <w:rPr>
        <w:sz w:val="13"/>
        <w:szCs w:val="12"/>
      </w:rPr>
      <w:t>tand</w:t>
    </w:r>
    <w:r w:rsidRPr="002959B9">
      <w:rPr>
        <w:sz w:val="13"/>
        <w:szCs w:val="12"/>
      </w:rPr>
      <w:t>onderzoek G</w:t>
    </w:r>
    <w:r>
      <w:rPr>
        <w:sz w:val="13"/>
        <w:szCs w:val="12"/>
      </w:rPr>
      <w:t>LD</w:t>
    </w:r>
    <w:r w:rsidRPr="002959B9">
      <w:rPr>
        <w:sz w:val="13"/>
        <w:szCs w:val="12"/>
      </w:rPr>
      <w:t xml:space="preserve"> | </w:t>
    </w:r>
    <w:sdt>
      <w:sdtPr>
        <w:rPr>
          <w:sz w:val="13"/>
          <w:szCs w:val="12"/>
        </w:rPr>
        <w:id w:val="-1736077262"/>
        <w:date w:fullDate="2019-10-31T00:00:00Z">
          <w:dateFormat w:val="d MMMM yyyy"/>
          <w:lid w:val="nl-NL"/>
          <w:storeMappedDataAs w:val="dateTime"/>
          <w:calendar w:val="gregorian"/>
        </w:date>
      </w:sdtPr>
      <w:sdtContent>
        <w:r>
          <w:rPr>
            <w:sz w:val="13"/>
            <w:szCs w:val="12"/>
          </w:rPr>
          <w:t>31 oktober</w:t>
        </w:r>
        <w:r w:rsidRPr="002959B9">
          <w:rPr>
            <w:sz w:val="13"/>
            <w:szCs w:val="12"/>
          </w:rPr>
          <w:t xml:space="preserve"> 2019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8CA76" w14:textId="77777777" w:rsidR="00406B13" w:rsidRDefault="00406B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B6D5" w14:textId="77777777" w:rsidR="00406B13" w:rsidRDefault="00406B13">
    <w:r>
      <w:rPr>
        <w:noProof/>
      </w:rPr>
      <mc:AlternateContent>
        <mc:Choice Requires="wps">
          <w:drawing>
            <wp:anchor distT="0" distB="0" distL="0" distR="0" simplePos="0" relativeHeight="251655680" behindDoc="0" locked="1" layoutInCell="1" allowOverlap="1" wp14:anchorId="7B5ED631" wp14:editId="004C035A">
              <wp:simplePos x="0" y="0"/>
              <wp:positionH relativeFrom="page">
                <wp:posOffset>1619885</wp:posOffset>
              </wp:positionH>
              <wp:positionV relativeFrom="page">
                <wp:posOffset>248285</wp:posOffset>
              </wp:positionV>
              <wp:extent cx="4857750" cy="266700"/>
              <wp:effectExtent l="0" t="0" r="0" b="0"/>
              <wp:wrapNone/>
              <wp:docPr id="8" name="Koptekst Rapport p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266700"/>
                      </a:xfrm>
                      <a:prstGeom prst="rect">
                        <a:avLst/>
                      </a:prstGeom>
                      <a:noFill/>
                    </wps:spPr>
                    <wps:txbx>
                      <w:txbxContent>
                        <w:p w14:paraId="4006E3F6" w14:textId="77777777" w:rsidR="00406B13" w:rsidRDefault="00406B13">
                          <w:pPr>
                            <w:pStyle w:val="Verdana65"/>
                          </w:pPr>
                          <w:r>
                            <w:t xml:space="preserve">| Definitief | Scopedocument Grondwaterstandonderzoek | </w:t>
                          </w:r>
                          <w:sdt>
                            <w:sdtPr>
                              <w:id w:val="858776164"/>
                              <w:date w:fullDate="2019-10-15T00:00:00Z">
                                <w:dateFormat w:val="d MMMM yyyy"/>
                                <w:lid w:val="nl-NL"/>
                                <w:storeMappedDataAs w:val="dateTime"/>
                                <w:calendar w:val="gregorian"/>
                              </w:date>
                            </w:sdtPr>
                            <w:sdtContent>
                              <w:r>
                                <w:t>15 oktober 2019</w:t>
                              </w:r>
                            </w:sdtContent>
                          </w:sdt>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B5ED631" id="_x0000_t202" coordsize="21600,21600" o:spt="202" path="m,l,21600r21600,l21600,xe">
              <v:stroke joinstyle="miter"/>
              <v:path gradientshapeok="t" o:connecttype="rect"/>
            </v:shapetype>
            <v:shape id="Koptekst Rapport p2" o:spid="_x0000_s1031" type="#_x0000_t202" style="position:absolute;margin-left:127.55pt;margin-top:19.55pt;width:382.5pt;height:2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" filled="f" stroked="f">
              <v:textbox inset="0,0,0,0">
                <w:txbxContent>
                  <w:p w14:paraId="4006E3F6" w14:textId="77777777" w:rsidR="00406B13" w:rsidRDefault="00406B13">
                    <w:pPr>
                      <w:pStyle w:val="Verdana65"/>
                    </w:pPr>
                    <w:r>
                      <w:t xml:space="preserve">| Definitief | Scopedocument Grondwaterstandonderzoek | </w:t>
                    </w:r>
                    <w:sdt>
                      <w:sdtPr>
                        <w:id w:val="858776164"/>
                        <w:date w:fullDate="2019-10-15T00:00:00Z">
                          <w:dateFormat w:val="d MMMM yyyy"/>
                          <w:lid w:val="nl-NL"/>
                          <w:storeMappedDataAs w:val="dateTime"/>
                          <w:calendar w:val="gregorian"/>
                        </w:date>
                      </w:sdtPr>
                      <w:sdtContent>
                        <w:r>
                          <w:t>15 oktober 2019</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F293662" wp14:editId="6B1851A0">
              <wp:simplePos x="0" y="0"/>
              <wp:positionH relativeFrom="page">
                <wp:posOffset>1619885</wp:posOffset>
              </wp:positionH>
              <wp:positionV relativeFrom="page">
                <wp:posOffset>10223500</wp:posOffset>
              </wp:positionV>
              <wp:extent cx="3599815" cy="161925"/>
              <wp:effectExtent l="0" t="0" r="0" b="0"/>
              <wp:wrapNone/>
              <wp:docPr id="9" name="Region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61925"/>
                      </a:xfrm>
                      <a:prstGeom prst="rect">
                        <a:avLst/>
                      </a:prstGeom>
                      <a:noFill/>
                    </wps:spPr>
                    <wps:txbx>
                      <w:txbxContent>
                        <w:p w14:paraId="136D6E87" w14:textId="77777777" w:rsidR="00406B13" w:rsidRDefault="00406B13"/>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F293662" id="Region 9" o:spid="_x0000_s1032" type="#_x0000_t202" style="position:absolute;margin-left:127.55pt;margin-top:805pt;width:283.45pt;height:1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" filled="f" stroked="f">
              <v:textbox inset="0,0,0,0">
                <w:txbxContent>
                  <w:p w14:paraId="136D6E87" w14:textId="77777777" w:rsidR="00406B13" w:rsidRDefault="00406B13"/>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F00514D" wp14:editId="6A3BB948">
              <wp:simplePos x="0" y="0"/>
              <wp:positionH relativeFrom="page">
                <wp:posOffset>5219700</wp:posOffset>
              </wp:positionH>
              <wp:positionV relativeFrom="page">
                <wp:posOffset>10223500</wp:posOffset>
              </wp:positionV>
              <wp:extent cx="881380" cy="161925"/>
              <wp:effectExtent l="0" t="0" r="0" b="0"/>
              <wp:wrapNone/>
              <wp:docPr id="10" name="Region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1380" cy="161925"/>
                      </a:xfrm>
                      <a:prstGeom prst="rect">
                        <a:avLst/>
                      </a:prstGeom>
                      <a:noFill/>
                    </wps:spPr>
                    <wps:txbx>
                      <w:txbxContent>
                        <w:p w14:paraId="762238C5" w14:textId="77777777" w:rsidR="00406B13" w:rsidRDefault="00406B13">
                          <w:pPr>
                            <w:pStyle w:val="Referentiegegevens"/>
                          </w:pPr>
                          <w:r>
                            <w:t xml:space="preserve">Pagina </w:t>
                          </w:r>
                          <w:r>
                            <w:fldChar w:fldCharType="begin"/>
                          </w:r>
                          <w:r>
                            <w:instrText>PAGE</w:instrText>
                          </w:r>
                          <w:r>
                            <w:fldChar w:fldCharType="separate"/>
                          </w:r>
                          <w:r>
                            <w:rPr>
                              <w:noProof/>
                            </w:rPr>
                            <w:t>34</w:t>
                          </w:r>
                          <w:r>
                            <w:fldChar w:fldCharType="end"/>
                          </w:r>
                          <w:r>
                            <w:t xml:space="preserve"> van </w:t>
                          </w:r>
                          <w:r>
                            <w:fldChar w:fldCharType="begin"/>
                          </w:r>
                          <w:r>
                            <w:instrText>NUMPAGES</w:instrText>
                          </w:r>
                          <w:r>
                            <w:fldChar w:fldCharType="separate"/>
                          </w:r>
                          <w:r>
                            <w:rPr>
                              <w:noProof/>
                            </w:rPr>
                            <w:t>36</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F00514D" id="Region 10" o:spid="_x0000_s1033" type="#_x0000_t202" style="position:absolute;margin-left:411pt;margin-top:805pt;width:69.4pt;height:12.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" filled="f" stroked="f">
              <v:textbox inset="0,0,0,0">
                <w:txbxContent>
                  <w:p w14:paraId="762238C5" w14:textId="77777777" w:rsidR="00406B13" w:rsidRDefault="00406B13">
                    <w:pPr>
                      <w:pStyle w:val="Referentiegegevens"/>
                    </w:pPr>
                    <w:r>
                      <w:t xml:space="preserve">Pagina </w:t>
                    </w:r>
                    <w:r>
                      <w:fldChar w:fldCharType="begin"/>
                    </w:r>
                    <w:r>
                      <w:instrText>PAGE</w:instrText>
                    </w:r>
                    <w:r>
                      <w:fldChar w:fldCharType="separate"/>
                    </w:r>
                    <w:r>
                      <w:rPr>
                        <w:noProof/>
                      </w:rPr>
                      <w:t>34</w:t>
                    </w:r>
                    <w:r>
                      <w:fldChar w:fldCharType="end"/>
                    </w:r>
                    <w:r>
                      <w:t xml:space="preserve"> van </w:t>
                    </w:r>
                    <w:r>
                      <w:fldChar w:fldCharType="begin"/>
                    </w:r>
                    <w:r>
                      <w:instrText>NUMPAGES</w:instrText>
                    </w:r>
                    <w:r>
                      <w:fldChar w:fldCharType="separate"/>
                    </w:r>
                    <w:r>
                      <w:rPr>
                        <w:noProof/>
                      </w:rPr>
                      <w:t>36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3C6226"/>
    <w:multiLevelType w:val="multilevel"/>
    <w:tmpl w:val="8ACA1196"/>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A24FC5"/>
    <w:multiLevelType w:val="multilevel"/>
    <w:tmpl w:val="C123FD6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93A02EB"/>
    <w:multiLevelType w:val="multilevel"/>
    <w:tmpl w:val="257E9B8E"/>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C7DCB0"/>
    <w:multiLevelType w:val="multilevel"/>
    <w:tmpl w:val="AAB708C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99ED0E"/>
    <w:multiLevelType w:val="multilevel"/>
    <w:tmpl w:val="459543D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73C5D41"/>
    <w:multiLevelType w:val="multilevel"/>
    <w:tmpl w:val="495562B3"/>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527605"/>
    <w:multiLevelType w:val="multilevel"/>
    <w:tmpl w:val="F37DD4A3"/>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B3DA955"/>
    <w:multiLevelType w:val="multilevel"/>
    <w:tmpl w:val="B33E19B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B6B8339"/>
    <w:multiLevelType w:val="multilevel"/>
    <w:tmpl w:val="0CA78D0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0C050D"/>
    <w:multiLevelType w:val="hybridMultilevel"/>
    <w:tmpl w:val="FB06C1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4FB4E2B"/>
    <w:multiLevelType w:val="hybridMultilevel"/>
    <w:tmpl w:val="06181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434A8B"/>
    <w:multiLevelType w:val="hybridMultilevel"/>
    <w:tmpl w:val="D12627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D0663E1"/>
    <w:multiLevelType w:val="hybridMultilevel"/>
    <w:tmpl w:val="F260E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E074DB3"/>
    <w:multiLevelType w:val="multilevel"/>
    <w:tmpl w:val="CF459368"/>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0BFA80"/>
    <w:multiLevelType w:val="multilevel"/>
    <w:tmpl w:val="C676C73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0B5AF4"/>
    <w:multiLevelType w:val="hybridMultilevel"/>
    <w:tmpl w:val="F78C5124"/>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328641A"/>
    <w:multiLevelType w:val="multilevel"/>
    <w:tmpl w:val="E8181666"/>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586F5C"/>
    <w:multiLevelType w:val="hybridMultilevel"/>
    <w:tmpl w:val="DC041306"/>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8" w15:restartNumberingAfterBreak="0">
    <w:nsid w:val="177B0947"/>
    <w:multiLevelType w:val="hybridMultilevel"/>
    <w:tmpl w:val="2D4E88B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9" w15:restartNumberingAfterBreak="0">
    <w:nsid w:val="1905019F"/>
    <w:multiLevelType w:val="hybridMultilevel"/>
    <w:tmpl w:val="B2304A6E"/>
    <w:lvl w:ilvl="0" w:tplc="B680E718">
      <w:start w:val="1"/>
      <w:numFmt w:val="lowerLetter"/>
      <w:lvlText w:val="%1)"/>
      <w:lvlJc w:val="left"/>
      <w:pPr>
        <w:tabs>
          <w:tab w:val="num" w:pos="720"/>
        </w:tabs>
        <w:ind w:left="720" w:hanging="360"/>
      </w:pPr>
    </w:lvl>
    <w:lvl w:ilvl="1" w:tplc="1CC61A3C" w:tentative="1">
      <w:start w:val="1"/>
      <w:numFmt w:val="lowerLetter"/>
      <w:lvlText w:val="%2)"/>
      <w:lvlJc w:val="left"/>
      <w:pPr>
        <w:tabs>
          <w:tab w:val="num" w:pos="1440"/>
        </w:tabs>
        <w:ind w:left="1440" w:hanging="360"/>
      </w:pPr>
    </w:lvl>
    <w:lvl w:ilvl="2" w:tplc="DFF09434" w:tentative="1">
      <w:start w:val="1"/>
      <w:numFmt w:val="lowerLetter"/>
      <w:lvlText w:val="%3)"/>
      <w:lvlJc w:val="left"/>
      <w:pPr>
        <w:tabs>
          <w:tab w:val="num" w:pos="2160"/>
        </w:tabs>
        <w:ind w:left="2160" w:hanging="360"/>
      </w:pPr>
    </w:lvl>
    <w:lvl w:ilvl="3" w:tplc="3D821F36" w:tentative="1">
      <w:start w:val="1"/>
      <w:numFmt w:val="lowerLetter"/>
      <w:lvlText w:val="%4)"/>
      <w:lvlJc w:val="left"/>
      <w:pPr>
        <w:tabs>
          <w:tab w:val="num" w:pos="2880"/>
        </w:tabs>
        <w:ind w:left="2880" w:hanging="360"/>
      </w:pPr>
    </w:lvl>
    <w:lvl w:ilvl="4" w:tplc="E5D49D14" w:tentative="1">
      <w:start w:val="1"/>
      <w:numFmt w:val="lowerLetter"/>
      <w:lvlText w:val="%5)"/>
      <w:lvlJc w:val="left"/>
      <w:pPr>
        <w:tabs>
          <w:tab w:val="num" w:pos="3600"/>
        </w:tabs>
        <w:ind w:left="3600" w:hanging="360"/>
      </w:pPr>
    </w:lvl>
    <w:lvl w:ilvl="5" w:tplc="911EBEDE" w:tentative="1">
      <w:start w:val="1"/>
      <w:numFmt w:val="lowerLetter"/>
      <w:lvlText w:val="%6)"/>
      <w:lvlJc w:val="left"/>
      <w:pPr>
        <w:tabs>
          <w:tab w:val="num" w:pos="4320"/>
        </w:tabs>
        <w:ind w:left="4320" w:hanging="360"/>
      </w:pPr>
    </w:lvl>
    <w:lvl w:ilvl="6" w:tplc="E30AA90A" w:tentative="1">
      <w:start w:val="1"/>
      <w:numFmt w:val="lowerLetter"/>
      <w:lvlText w:val="%7)"/>
      <w:lvlJc w:val="left"/>
      <w:pPr>
        <w:tabs>
          <w:tab w:val="num" w:pos="5040"/>
        </w:tabs>
        <w:ind w:left="5040" w:hanging="360"/>
      </w:pPr>
    </w:lvl>
    <w:lvl w:ilvl="7" w:tplc="7FF42EBC" w:tentative="1">
      <w:start w:val="1"/>
      <w:numFmt w:val="lowerLetter"/>
      <w:lvlText w:val="%8)"/>
      <w:lvlJc w:val="left"/>
      <w:pPr>
        <w:tabs>
          <w:tab w:val="num" w:pos="5760"/>
        </w:tabs>
        <w:ind w:left="5760" w:hanging="360"/>
      </w:pPr>
    </w:lvl>
    <w:lvl w:ilvl="8" w:tplc="6A22277C" w:tentative="1">
      <w:start w:val="1"/>
      <w:numFmt w:val="lowerLetter"/>
      <w:lvlText w:val="%9)"/>
      <w:lvlJc w:val="left"/>
      <w:pPr>
        <w:tabs>
          <w:tab w:val="num" w:pos="6480"/>
        </w:tabs>
        <w:ind w:left="6480" w:hanging="360"/>
      </w:pPr>
    </w:lvl>
  </w:abstractNum>
  <w:abstractNum w:abstractNumId="20" w15:restartNumberingAfterBreak="0">
    <w:nsid w:val="2DDF0C64"/>
    <w:multiLevelType w:val="hybridMultilevel"/>
    <w:tmpl w:val="066CC9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F6C2C32"/>
    <w:multiLevelType w:val="multilevel"/>
    <w:tmpl w:val="9EAC02C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3B73E3"/>
    <w:multiLevelType w:val="multilevel"/>
    <w:tmpl w:val="97F921D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BCA38F"/>
    <w:multiLevelType w:val="multilevel"/>
    <w:tmpl w:val="C3E35760"/>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9455D0"/>
    <w:multiLevelType w:val="multilevel"/>
    <w:tmpl w:val="BDCE396A"/>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55FE76"/>
    <w:multiLevelType w:val="multilevel"/>
    <w:tmpl w:val="93CAF5AA"/>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5C4A32"/>
    <w:multiLevelType w:val="hybridMultilevel"/>
    <w:tmpl w:val="BC4EAB12"/>
    <w:lvl w:ilvl="0" w:tplc="04130001">
      <w:start w:val="1"/>
      <w:numFmt w:val="bullet"/>
      <w:lvlText w:val=""/>
      <w:lvlJc w:val="left"/>
      <w:pPr>
        <w:ind w:left="720" w:hanging="360"/>
      </w:pPr>
      <w:rPr>
        <w:rFonts w:ascii="Symbol" w:hAnsi="Symbol" w:hint="default"/>
      </w:rPr>
    </w:lvl>
    <w:lvl w:ilvl="1" w:tplc="42984192">
      <w:start w:val="1"/>
      <w:numFmt w:val="bullet"/>
      <w:lvlText w:val=""/>
      <w:lvlJc w:val="left"/>
      <w:pPr>
        <w:ind w:left="1440" w:hanging="360"/>
      </w:pPr>
      <w:rPr>
        <w:rFonts w:ascii="Symbol" w:hAnsi="Symbol" w:hint="default"/>
        <w:color w:val="auto"/>
      </w:rPr>
    </w:lvl>
    <w:lvl w:ilvl="2" w:tplc="04130005">
      <w:start w:val="1"/>
      <w:numFmt w:val="bullet"/>
      <w:lvlText w:val=""/>
      <w:lvlJc w:val="left"/>
      <w:pPr>
        <w:ind w:left="2160" w:hanging="360"/>
      </w:pPr>
      <w:rPr>
        <w:rFonts w:ascii="Wingdings" w:hAnsi="Wingdings" w:hint="default"/>
      </w:rPr>
    </w:lvl>
    <w:lvl w:ilvl="3" w:tplc="42984192">
      <w:start w:val="1"/>
      <w:numFmt w:val="bullet"/>
      <w:lvlText w:val=""/>
      <w:lvlJc w:val="left"/>
      <w:pPr>
        <w:ind w:left="1288" w:hanging="360"/>
      </w:pPr>
      <w:rPr>
        <w:rFonts w:ascii="Symbol" w:hAnsi="Symbol" w:hint="default"/>
        <w:color w:val="auto"/>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508095B"/>
    <w:multiLevelType w:val="hybridMultilevel"/>
    <w:tmpl w:val="2D4C41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855F10D"/>
    <w:multiLevelType w:val="multilevel"/>
    <w:tmpl w:val="E574762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864C40"/>
    <w:multiLevelType w:val="hybridMultilevel"/>
    <w:tmpl w:val="5F746F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B2EF4E"/>
    <w:multiLevelType w:val="multilevel"/>
    <w:tmpl w:val="6A5044E8"/>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290D3B"/>
    <w:multiLevelType w:val="hybridMultilevel"/>
    <w:tmpl w:val="C6CE4B6A"/>
    <w:lvl w:ilvl="0" w:tplc="04130001">
      <w:start w:val="1"/>
      <w:numFmt w:val="bullet"/>
      <w:lvlText w:val=""/>
      <w:lvlJc w:val="left"/>
      <w:pPr>
        <w:ind w:left="720" w:hanging="360"/>
      </w:pPr>
      <w:rPr>
        <w:rFonts w:ascii="Symbol" w:hAnsi="Symbol" w:hint="default"/>
      </w:rPr>
    </w:lvl>
    <w:lvl w:ilvl="1" w:tplc="AE8E2EA0">
      <w:numFmt w:val="bullet"/>
      <w:lvlText w:val="–"/>
      <w:lvlJc w:val="left"/>
      <w:pPr>
        <w:tabs>
          <w:tab w:val="num" w:pos="1440"/>
        </w:tabs>
        <w:ind w:left="1440" w:hanging="360"/>
      </w:pPr>
      <w:rPr>
        <w:rFonts w:ascii="Times New Roman" w:hAnsi="Times New Roman" w:hint="default"/>
      </w:rPr>
    </w:lvl>
    <w:lvl w:ilvl="2" w:tplc="F9DCF254" w:tentative="1">
      <w:start w:val="1"/>
      <w:numFmt w:val="bullet"/>
      <w:lvlText w:val="•"/>
      <w:lvlJc w:val="left"/>
      <w:pPr>
        <w:tabs>
          <w:tab w:val="num" w:pos="2160"/>
        </w:tabs>
        <w:ind w:left="2160" w:hanging="360"/>
      </w:pPr>
      <w:rPr>
        <w:rFonts w:ascii="Times New Roman" w:hAnsi="Times New Roman" w:hint="default"/>
      </w:rPr>
    </w:lvl>
    <w:lvl w:ilvl="3" w:tplc="3564C48E" w:tentative="1">
      <w:start w:val="1"/>
      <w:numFmt w:val="bullet"/>
      <w:lvlText w:val="•"/>
      <w:lvlJc w:val="left"/>
      <w:pPr>
        <w:tabs>
          <w:tab w:val="num" w:pos="2880"/>
        </w:tabs>
        <w:ind w:left="2880" w:hanging="360"/>
      </w:pPr>
      <w:rPr>
        <w:rFonts w:ascii="Times New Roman" w:hAnsi="Times New Roman" w:hint="default"/>
      </w:rPr>
    </w:lvl>
    <w:lvl w:ilvl="4" w:tplc="032C0EDA" w:tentative="1">
      <w:start w:val="1"/>
      <w:numFmt w:val="bullet"/>
      <w:lvlText w:val="•"/>
      <w:lvlJc w:val="left"/>
      <w:pPr>
        <w:tabs>
          <w:tab w:val="num" w:pos="3600"/>
        </w:tabs>
        <w:ind w:left="3600" w:hanging="360"/>
      </w:pPr>
      <w:rPr>
        <w:rFonts w:ascii="Times New Roman" w:hAnsi="Times New Roman" w:hint="default"/>
      </w:rPr>
    </w:lvl>
    <w:lvl w:ilvl="5" w:tplc="2A7AE9E2" w:tentative="1">
      <w:start w:val="1"/>
      <w:numFmt w:val="bullet"/>
      <w:lvlText w:val="•"/>
      <w:lvlJc w:val="left"/>
      <w:pPr>
        <w:tabs>
          <w:tab w:val="num" w:pos="4320"/>
        </w:tabs>
        <w:ind w:left="4320" w:hanging="360"/>
      </w:pPr>
      <w:rPr>
        <w:rFonts w:ascii="Times New Roman" w:hAnsi="Times New Roman" w:hint="default"/>
      </w:rPr>
    </w:lvl>
    <w:lvl w:ilvl="6" w:tplc="34502E16" w:tentative="1">
      <w:start w:val="1"/>
      <w:numFmt w:val="bullet"/>
      <w:lvlText w:val="•"/>
      <w:lvlJc w:val="left"/>
      <w:pPr>
        <w:tabs>
          <w:tab w:val="num" w:pos="5040"/>
        </w:tabs>
        <w:ind w:left="5040" w:hanging="360"/>
      </w:pPr>
      <w:rPr>
        <w:rFonts w:ascii="Times New Roman" w:hAnsi="Times New Roman" w:hint="default"/>
      </w:rPr>
    </w:lvl>
    <w:lvl w:ilvl="7" w:tplc="6256E0C6" w:tentative="1">
      <w:start w:val="1"/>
      <w:numFmt w:val="bullet"/>
      <w:lvlText w:val="•"/>
      <w:lvlJc w:val="left"/>
      <w:pPr>
        <w:tabs>
          <w:tab w:val="num" w:pos="5760"/>
        </w:tabs>
        <w:ind w:left="5760" w:hanging="360"/>
      </w:pPr>
      <w:rPr>
        <w:rFonts w:ascii="Times New Roman" w:hAnsi="Times New Roman" w:hint="default"/>
      </w:rPr>
    </w:lvl>
    <w:lvl w:ilvl="8" w:tplc="C8FAD49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3675F9C"/>
    <w:multiLevelType w:val="hybridMultilevel"/>
    <w:tmpl w:val="FD3ED9E0"/>
    <w:lvl w:ilvl="0" w:tplc="B1E065F0">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EF34BBB"/>
    <w:multiLevelType w:val="hybridMultilevel"/>
    <w:tmpl w:val="F70AE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0490985"/>
    <w:multiLevelType w:val="hybridMultilevel"/>
    <w:tmpl w:val="9B605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7F7947"/>
    <w:multiLevelType w:val="multilevel"/>
    <w:tmpl w:val="9D4BBF8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543252"/>
    <w:multiLevelType w:val="hybridMultilevel"/>
    <w:tmpl w:val="A4000918"/>
    <w:lvl w:ilvl="0" w:tplc="4298419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7F0EB44"/>
    <w:multiLevelType w:val="multilevel"/>
    <w:tmpl w:val="E0859CDA"/>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B23DBC"/>
    <w:multiLevelType w:val="hybridMultilevel"/>
    <w:tmpl w:val="FABCB340"/>
    <w:lvl w:ilvl="0" w:tplc="02C0CA58">
      <w:start w:val="1"/>
      <w:numFmt w:val="bullet"/>
      <w:lvlText w:val="•"/>
      <w:lvlJc w:val="left"/>
      <w:pPr>
        <w:tabs>
          <w:tab w:val="num" w:pos="720"/>
        </w:tabs>
        <w:ind w:left="720" w:hanging="360"/>
      </w:pPr>
      <w:rPr>
        <w:rFonts w:ascii="Times New Roman" w:hAnsi="Times New Roman" w:hint="default"/>
      </w:rPr>
    </w:lvl>
    <w:lvl w:ilvl="1" w:tplc="457066A0">
      <w:start w:val="1"/>
      <w:numFmt w:val="decimal"/>
      <w:lvlText w:val="%2."/>
      <w:lvlJc w:val="left"/>
      <w:pPr>
        <w:tabs>
          <w:tab w:val="num" w:pos="1440"/>
        </w:tabs>
        <w:ind w:left="1440" w:hanging="360"/>
      </w:pPr>
    </w:lvl>
    <w:lvl w:ilvl="2" w:tplc="42984192">
      <w:start w:val="1"/>
      <w:numFmt w:val="bullet"/>
      <w:lvlText w:val=""/>
      <w:lvlJc w:val="left"/>
      <w:pPr>
        <w:ind w:left="1440" w:hanging="360"/>
      </w:pPr>
      <w:rPr>
        <w:rFonts w:ascii="Symbol" w:hAnsi="Symbol" w:hint="default"/>
        <w:color w:val="auto"/>
      </w:rPr>
    </w:lvl>
    <w:lvl w:ilvl="3" w:tplc="EEEECFF0" w:tentative="1">
      <w:start w:val="1"/>
      <w:numFmt w:val="bullet"/>
      <w:lvlText w:val="•"/>
      <w:lvlJc w:val="left"/>
      <w:pPr>
        <w:tabs>
          <w:tab w:val="num" w:pos="2880"/>
        </w:tabs>
        <w:ind w:left="2880" w:hanging="360"/>
      </w:pPr>
      <w:rPr>
        <w:rFonts w:ascii="Times New Roman" w:hAnsi="Times New Roman" w:hint="default"/>
      </w:rPr>
    </w:lvl>
    <w:lvl w:ilvl="4" w:tplc="E1948B9C" w:tentative="1">
      <w:start w:val="1"/>
      <w:numFmt w:val="bullet"/>
      <w:lvlText w:val="•"/>
      <w:lvlJc w:val="left"/>
      <w:pPr>
        <w:tabs>
          <w:tab w:val="num" w:pos="3600"/>
        </w:tabs>
        <w:ind w:left="3600" w:hanging="360"/>
      </w:pPr>
      <w:rPr>
        <w:rFonts w:ascii="Times New Roman" w:hAnsi="Times New Roman" w:hint="default"/>
      </w:rPr>
    </w:lvl>
    <w:lvl w:ilvl="5" w:tplc="5FD00EBA" w:tentative="1">
      <w:start w:val="1"/>
      <w:numFmt w:val="bullet"/>
      <w:lvlText w:val="•"/>
      <w:lvlJc w:val="left"/>
      <w:pPr>
        <w:tabs>
          <w:tab w:val="num" w:pos="4320"/>
        </w:tabs>
        <w:ind w:left="4320" w:hanging="360"/>
      </w:pPr>
      <w:rPr>
        <w:rFonts w:ascii="Times New Roman" w:hAnsi="Times New Roman" w:hint="default"/>
      </w:rPr>
    </w:lvl>
    <w:lvl w:ilvl="6" w:tplc="4B0C7CC6" w:tentative="1">
      <w:start w:val="1"/>
      <w:numFmt w:val="bullet"/>
      <w:lvlText w:val="•"/>
      <w:lvlJc w:val="left"/>
      <w:pPr>
        <w:tabs>
          <w:tab w:val="num" w:pos="5040"/>
        </w:tabs>
        <w:ind w:left="5040" w:hanging="360"/>
      </w:pPr>
      <w:rPr>
        <w:rFonts w:ascii="Times New Roman" w:hAnsi="Times New Roman" w:hint="default"/>
      </w:rPr>
    </w:lvl>
    <w:lvl w:ilvl="7" w:tplc="5BD6913E" w:tentative="1">
      <w:start w:val="1"/>
      <w:numFmt w:val="bullet"/>
      <w:lvlText w:val="•"/>
      <w:lvlJc w:val="left"/>
      <w:pPr>
        <w:tabs>
          <w:tab w:val="num" w:pos="5760"/>
        </w:tabs>
        <w:ind w:left="5760" w:hanging="360"/>
      </w:pPr>
      <w:rPr>
        <w:rFonts w:ascii="Times New Roman" w:hAnsi="Times New Roman" w:hint="default"/>
      </w:rPr>
    </w:lvl>
    <w:lvl w:ilvl="8" w:tplc="75584B8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E866351"/>
    <w:multiLevelType w:val="hybridMultilevel"/>
    <w:tmpl w:val="E670D3BA"/>
    <w:lvl w:ilvl="0" w:tplc="42984192">
      <w:start w:val="1"/>
      <w:numFmt w:val="bullet"/>
      <w:lvlText w:val=""/>
      <w:lvlJc w:val="left"/>
      <w:pPr>
        <w:ind w:left="1288" w:hanging="360"/>
      </w:pPr>
      <w:rPr>
        <w:rFonts w:ascii="Symbol" w:hAnsi="Symbol" w:hint="default"/>
        <w:color w:val="auto"/>
      </w:rPr>
    </w:lvl>
    <w:lvl w:ilvl="1" w:tplc="30AC7D2A">
      <w:numFmt w:val="bullet"/>
      <w:lvlText w:val=""/>
      <w:lvlJc w:val="left"/>
      <w:pPr>
        <w:ind w:left="2008" w:hanging="360"/>
      </w:pPr>
      <w:rPr>
        <w:rFonts w:ascii="Symbol" w:eastAsia="DejaVu Sans" w:hAnsi="Symbol" w:cs="Lohit Hindi"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40" w15:restartNumberingAfterBreak="0">
    <w:nsid w:val="6FBA033B"/>
    <w:multiLevelType w:val="multilevel"/>
    <w:tmpl w:val="D7166C2A"/>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041A58"/>
    <w:multiLevelType w:val="multilevel"/>
    <w:tmpl w:val="6E1C3164"/>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7A2D8B"/>
    <w:multiLevelType w:val="hybridMultilevel"/>
    <w:tmpl w:val="DFC41E7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8B9E68C"/>
    <w:multiLevelType w:val="multilevel"/>
    <w:tmpl w:val="32B4CE9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AF09A9"/>
    <w:multiLevelType w:val="hybridMultilevel"/>
    <w:tmpl w:val="E39A3F24"/>
    <w:lvl w:ilvl="0" w:tplc="FC4EE1D2">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D729ED2"/>
    <w:multiLevelType w:val="multilevel"/>
    <w:tmpl w:val="B2480002"/>
    <w:lvl w:ilvl="0">
      <w:start w:val="1"/>
      <w:numFmt w:val="decimal"/>
      <w:pStyle w:val="RapportNiveau1"/>
      <w:lvlText w:val="%1."/>
      <w:lvlJc w:val="left"/>
      <w:pPr>
        <w:ind w:left="1120" w:hanging="1120"/>
      </w:pPr>
      <w:rPr>
        <w:sz w:val="24"/>
        <w:szCs w:val="26"/>
      </w:r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8574BF"/>
    <w:multiLevelType w:val="hybridMultilevel"/>
    <w:tmpl w:val="807C7734"/>
    <w:lvl w:ilvl="0" w:tplc="04130001">
      <w:start w:val="1"/>
      <w:numFmt w:val="bullet"/>
      <w:lvlText w:val=""/>
      <w:lvlJc w:val="left"/>
      <w:pPr>
        <w:ind w:left="862" w:hanging="360"/>
      </w:pPr>
      <w:rPr>
        <w:rFonts w:ascii="Symbol" w:hAnsi="Symbol" w:hint="default"/>
        <w:color w:val="auto"/>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num w:numId="1">
    <w:abstractNumId w:val="13"/>
  </w:num>
  <w:num w:numId="2">
    <w:abstractNumId w:val="6"/>
  </w:num>
  <w:num w:numId="3">
    <w:abstractNumId w:val="28"/>
  </w:num>
  <w:num w:numId="4">
    <w:abstractNumId w:val="35"/>
  </w:num>
  <w:num w:numId="5">
    <w:abstractNumId w:val="41"/>
  </w:num>
  <w:num w:numId="6">
    <w:abstractNumId w:val="4"/>
  </w:num>
  <w:num w:numId="7">
    <w:abstractNumId w:val="37"/>
  </w:num>
  <w:num w:numId="8">
    <w:abstractNumId w:val="2"/>
  </w:num>
  <w:num w:numId="9">
    <w:abstractNumId w:val="21"/>
  </w:num>
  <w:num w:numId="10">
    <w:abstractNumId w:val="8"/>
  </w:num>
  <w:num w:numId="11">
    <w:abstractNumId w:val="25"/>
  </w:num>
  <w:num w:numId="12">
    <w:abstractNumId w:val="23"/>
  </w:num>
  <w:num w:numId="13">
    <w:abstractNumId w:val="5"/>
  </w:num>
  <w:num w:numId="14">
    <w:abstractNumId w:val="45"/>
  </w:num>
  <w:num w:numId="15">
    <w:abstractNumId w:val="0"/>
  </w:num>
  <w:num w:numId="16">
    <w:abstractNumId w:val="7"/>
  </w:num>
  <w:num w:numId="17">
    <w:abstractNumId w:val="1"/>
  </w:num>
  <w:num w:numId="18">
    <w:abstractNumId w:val="16"/>
  </w:num>
  <w:num w:numId="19">
    <w:abstractNumId w:val="40"/>
  </w:num>
  <w:num w:numId="20">
    <w:abstractNumId w:val="22"/>
  </w:num>
  <w:num w:numId="21">
    <w:abstractNumId w:val="14"/>
  </w:num>
  <w:num w:numId="22">
    <w:abstractNumId w:val="3"/>
  </w:num>
  <w:num w:numId="23">
    <w:abstractNumId w:val="30"/>
  </w:num>
  <w:num w:numId="24">
    <w:abstractNumId w:val="43"/>
  </w:num>
  <w:num w:numId="25">
    <w:abstractNumId w:val="24"/>
  </w:num>
  <w:num w:numId="26">
    <w:abstractNumId w:val="34"/>
  </w:num>
  <w:num w:numId="27">
    <w:abstractNumId w:val="26"/>
  </w:num>
  <w:num w:numId="28">
    <w:abstractNumId w:val="11"/>
  </w:num>
  <w:num w:numId="29">
    <w:abstractNumId w:val="29"/>
  </w:num>
  <w:num w:numId="30">
    <w:abstractNumId w:val="38"/>
  </w:num>
  <w:num w:numId="31">
    <w:abstractNumId w:val="39"/>
  </w:num>
  <w:num w:numId="32">
    <w:abstractNumId w:val="46"/>
  </w:num>
  <w:num w:numId="33">
    <w:abstractNumId w:val="9"/>
  </w:num>
  <w:num w:numId="34">
    <w:abstractNumId w:val="10"/>
  </w:num>
  <w:num w:numId="35">
    <w:abstractNumId w:val="33"/>
  </w:num>
  <w:num w:numId="36">
    <w:abstractNumId w:val="20"/>
  </w:num>
  <w:num w:numId="37">
    <w:abstractNumId w:val="42"/>
  </w:num>
  <w:num w:numId="38">
    <w:abstractNumId w:val="12"/>
  </w:num>
  <w:num w:numId="39">
    <w:abstractNumId w:val="15"/>
  </w:num>
  <w:num w:numId="40">
    <w:abstractNumId w:val="36"/>
  </w:num>
  <w:num w:numId="41">
    <w:abstractNumId w:val="19"/>
  </w:num>
  <w:num w:numId="42">
    <w:abstractNumId w:val="31"/>
  </w:num>
  <w:num w:numId="43">
    <w:abstractNumId w:val="18"/>
  </w:num>
  <w:num w:numId="44">
    <w:abstractNumId w:val="44"/>
  </w:num>
  <w:num w:numId="45">
    <w:abstractNumId w:val="27"/>
  </w:num>
  <w:num w:numId="46">
    <w:abstractNumId w:val="32"/>
  </w:num>
  <w:num w:numId="47">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2F1"/>
    <w:rsid w:val="000128D9"/>
    <w:rsid w:val="00014AAF"/>
    <w:rsid w:val="00020AB6"/>
    <w:rsid w:val="0002105C"/>
    <w:rsid w:val="00023436"/>
    <w:rsid w:val="00025217"/>
    <w:rsid w:val="000351C9"/>
    <w:rsid w:val="00036E7B"/>
    <w:rsid w:val="000851F3"/>
    <w:rsid w:val="0009059C"/>
    <w:rsid w:val="0009130C"/>
    <w:rsid w:val="00093C0F"/>
    <w:rsid w:val="000A5867"/>
    <w:rsid w:val="000C0B54"/>
    <w:rsid w:val="000C492D"/>
    <w:rsid w:val="000F4AF3"/>
    <w:rsid w:val="00160ED6"/>
    <w:rsid w:val="00170A7E"/>
    <w:rsid w:val="00172C95"/>
    <w:rsid w:val="001808A7"/>
    <w:rsid w:val="00186D34"/>
    <w:rsid w:val="00192D91"/>
    <w:rsid w:val="00193D1B"/>
    <w:rsid w:val="001A01C7"/>
    <w:rsid w:val="001B6E43"/>
    <w:rsid w:val="001C3B7D"/>
    <w:rsid w:val="001D108F"/>
    <w:rsid w:val="001E26A9"/>
    <w:rsid w:val="001F5145"/>
    <w:rsid w:val="00252655"/>
    <w:rsid w:val="002571B6"/>
    <w:rsid w:val="002766FD"/>
    <w:rsid w:val="002922C1"/>
    <w:rsid w:val="002959B9"/>
    <w:rsid w:val="00295B49"/>
    <w:rsid w:val="002A40EF"/>
    <w:rsid w:val="002A63B4"/>
    <w:rsid w:val="002B7CC9"/>
    <w:rsid w:val="002D0CA6"/>
    <w:rsid w:val="002D2B45"/>
    <w:rsid w:val="002D53F5"/>
    <w:rsid w:val="003039EA"/>
    <w:rsid w:val="00303F3D"/>
    <w:rsid w:val="0030496B"/>
    <w:rsid w:val="00306A6B"/>
    <w:rsid w:val="00323018"/>
    <w:rsid w:val="00327100"/>
    <w:rsid w:val="00327BB0"/>
    <w:rsid w:val="00330856"/>
    <w:rsid w:val="0033137A"/>
    <w:rsid w:val="0033410D"/>
    <w:rsid w:val="00363276"/>
    <w:rsid w:val="0036411F"/>
    <w:rsid w:val="00380ED7"/>
    <w:rsid w:val="003813BB"/>
    <w:rsid w:val="00383D29"/>
    <w:rsid w:val="00387488"/>
    <w:rsid w:val="00387C07"/>
    <w:rsid w:val="003929E9"/>
    <w:rsid w:val="00394DE7"/>
    <w:rsid w:val="003A04F7"/>
    <w:rsid w:val="003C0484"/>
    <w:rsid w:val="003C6DB4"/>
    <w:rsid w:val="003D32F1"/>
    <w:rsid w:val="003D507C"/>
    <w:rsid w:val="003E15FD"/>
    <w:rsid w:val="00401232"/>
    <w:rsid w:val="00406B13"/>
    <w:rsid w:val="00413FA8"/>
    <w:rsid w:val="00420868"/>
    <w:rsid w:val="004460FE"/>
    <w:rsid w:val="00480440"/>
    <w:rsid w:val="00495906"/>
    <w:rsid w:val="004A1A5A"/>
    <w:rsid w:val="004B35B5"/>
    <w:rsid w:val="004B3D53"/>
    <w:rsid w:val="004C45FA"/>
    <w:rsid w:val="004E09BD"/>
    <w:rsid w:val="004E4B6F"/>
    <w:rsid w:val="004F18C2"/>
    <w:rsid w:val="00516145"/>
    <w:rsid w:val="00533CA2"/>
    <w:rsid w:val="0057319B"/>
    <w:rsid w:val="0057417F"/>
    <w:rsid w:val="005B06FB"/>
    <w:rsid w:val="005B3190"/>
    <w:rsid w:val="005B6051"/>
    <w:rsid w:val="005D1887"/>
    <w:rsid w:val="005D5749"/>
    <w:rsid w:val="005E1DFD"/>
    <w:rsid w:val="00614D85"/>
    <w:rsid w:val="006461B0"/>
    <w:rsid w:val="0065260F"/>
    <w:rsid w:val="00663CDA"/>
    <w:rsid w:val="0066715A"/>
    <w:rsid w:val="006679AF"/>
    <w:rsid w:val="00675F2C"/>
    <w:rsid w:val="006E3A3D"/>
    <w:rsid w:val="006E4348"/>
    <w:rsid w:val="006E752D"/>
    <w:rsid w:val="006F03E4"/>
    <w:rsid w:val="007025F8"/>
    <w:rsid w:val="00703AFE"/>
    <w:rsid w:val="00710FD5"/>
    <w:rsid w:val="007221D4"/>
    <w:rsid w:val="00736314"/>
    <w:rsid w:val="0077141E"/>
    <w:rsid w:val="00785504"/>
    <w:rsid w:val="007A32DD"/>
    <w:rsid w:val="007A5DB5"/>
    <w:rsid w:val="007B404D"/>
    <w:rsid w:val="007C01CF"/>
    <w:rsid w:val="007C6A99"/>
    <w:rsid w:val="007D2B38"/>
    <w:rsid w:val="007E1F23"/>
    <w:rsid w:val="007F1527"/>
    <w:rsid w:val="007F7277"/>
    <w:rsid w:val="007F75A2"/>
    <w:rsid w:val="00853F11"/>
    <w:rsid w:val="008A12F1"/>
    <w:rsid w:val="008B7A34"/>
    <w:rsid w:val="008D1A2C"/>
    <w:rsid w:val="009205FB"/>
    <w:rsid w:val="00925C03"/>
    <w:rsid w:val="00932072"/>
    <w:rsid w:val="00934F9A"/>
    <w:rsid w:val="00935EE9"/>
    <w:rsid w:val="00954B0F"/>
    <w:rsid w:val="00954BEC"/>
    <w:rsid w:val="00970155"/>
    <w:rsid w:val="00981B1A"/>
    <w:rsid w:val="009A2A39"/>
    <w:rsid w:val="009A63FD"/>
    <w:rsid w:val="009E4780"/>
    <w:rsid w:val="009E70E0"/>
    <w:rsid w:val="009F2F3E"/>
    <w:rsid w:val="009F33C5"/>
    <w:rsid w:val="009F3D38"/>
    <w:rsid w:val="009F50A9"/>
    <w:rsid w:val="009F5DFB"/>
    <w:rsid w:val="009F7823"/>
    <w:rsid w:val="00A21B8A"/>
    <w:rsid w:val="00A278A5"/>
    <w:rsid w:val="00A3648F"/>
    <w:rsid w:val="00A40616"/>
    <w:rsid w:val="00A451D4"/>
    <w:rsid w:val="00A572E3"/>
    <w:rsid w:val="00A732EE"/>
    <w:rsid w:val="00A80DE5"/>
    <w:rsid w:val="00A8650F"/>
    <w:rsid w:val="00AD2155"/>
    <w:rsid w:val="00AE0E88"/>
    <w:rsid w:val="00AE1FCD"/>
    <w:rsid w:val="00AF2C96"/>
    <w:rsid w:val="00AF749F"/>
    <w:rsid w:val="00B0090B"/>
    <w:rsid w:val="00B06534"/>
    <w:rsid w:val="00B12E84"/>
    <w:rsid w:val="00B21AD1"/>
    <w:rsid w:val="00B35B80"/>
    <w:rsid w:val="00B41A36"/>
    <w:rsid w:val="00B52EDC"/>
    <w:rsid w:val="00B53BE1"/>
    <w:rsid w:val="00B562F0"/>
    <w:rsid w:val="00B61F93"/>
    <w:rsid w:val="00BB0762"/>
    <w:rsid w:val="00BC49F9"/>
    <w:rsid w:val="00C01223"/>
    <w:rsid w:val="00C33ABA"/>
    <w:rsid w:val="00C3402F"/>
    <w:rsid w:val="00C405CD"/>
    <w:rsid w:val="00C446ED"/>
    <w:rsid w:val="00C4498D"/>
    <w:rsid w:val="00C46AB9"/>
    <w:rsid w:val="00C52106"/>
    <w:rsid w:val="00C5233C"/>
    <w:rsid w:val="00C5408C"/>
    <w:rsid w:val="00C70116"/>
    <w:rsid w:val="00C95419"/>
    <w:rsid w:val="00C95A2E"/>
    <w:rsid w:val="00CB4584"/>
    <w:rsid w:val="00CB4A6F"/>
    <w:rsid w:val="00CC54BC"/>
    <w:rsid w:val="00CF4128"/>
    <w:rsid w:val="00D03139"/>
    <w:rsid w:val="00D070FF"/>
    <w:rsid w:val="00D0772D"/>
    <w:rsid w:val="00D20841"/>
    <w:rsid w:val="00D22F11"/>
    <w:rsid w:val="00D23D7B"/>
    <w:rsid w:val="00D357F8"/>
    <w:rsid w:val="00D413D3"/>
    <w:rsid w:val="00D50B8D"/>
    <w:rsid w:val="00D514AC"/>
    <w:rsid w:val="00D54A69"/>
    <w:rsid w:val="00D60838"/>
    <w:rsid w:val="00D65144"/>
    <w:rsid w:val="00DB49F2"/>
    <w:rsid w:val="00DE20AB"/>
    <w:rsid w:val="00E26E6F"/>
    <w:rsid w:val="00E34122"/>
    <w:rsid w:val="00E67CDC"/>
    <w:rsid w:val="00EA3BDA"/>
    <w:rsid w:val="00EC2EE6"/>
    <w:rsid w:val="00EC3497"/>
    <w:rsid w:val="00ED3B1C"/>
    <w:rsid w:val="00ED5299"/>
    <w:rsid w:val="00F31380"/>
    <w:rsid w:val="00F908B2"/>
    <w:rsid w:val="00FB1B50"/>
    <w:rsid w:val="00FC1D70"/>
    <w:rsid w:val="00FE1748"/>
    <w:rsid w:val="00FF0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D4CB0"/>
  <w15:docId w15:val="{AE44DD6D-CCEF-8E4D-8F23-59FF8DAC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line="240" w:lineRule="exact"/>
    </w:pPr>
    <w:rPr>
      <w:rFonts w:ascii="Verdana" w:hAnsi="Verdana"/>
      <w:color w:val="000000"/>
      <w:sz w:val="18"/>
      <w:szCs w:val="18"/>
    </w:rPr>
  </w:style>
  <w:style w:type="paragraph" w:styleId="Heading1">
    <w:name w:val="heading 1"/>
    <w:basedOn w:val="Normal"/>
    <w:next w:val="Normal"/>
    <w:link w:val="Heading1Char"/>
    <w:uiPriority w:val="9"/>
    <w:qFormat/>
    <w:rsid w:val="00B06534"/>
    <w:pPr>
      <w:keepNext/>
      <w:keepLines/>
      <w:spacing w:before="720" w:after="720"/>
      <w:outlineLvl w:val="0"/>
    </w:pPr>
    <w:rPr>
      <w:rFonts w:eastAsiaTheme="majorEastAsia" w:cstheme="majorBidi"/>
      <w:color w:val="auto"/>
      <w:sz w:val="24"/>
      <w:szCs w:val="32"/>
    </w:rPr>
  </w:style>
  <w:style w:type="paragraph" w:styleId="Heading2">
    <w:name w:val="heading 2"/>
    <w:basedOn w:val="Normal"/>
    <w:next w:val="Normal"/>
    <w:link w:val="Heading2Char"/>
    <w:uiPriority w:val="9"/>
    <w:unhideWhenUsed/>
    <w:qFormat/>
    <w:rsid w:val="003A04F7"/>
    <w:pPr>
      <w:keepNext/>
      <w:keepLines/>
      <w:spacing w:before="280" w:after="240"/>
      <w:outlineLvl w:val="1"/>
    </w:pPr>
    <w:rPr>
      <w:rFonts w:eastAsiaTheme="majorEastAsia" w:cstheme="majorBidi"/>
      <w:b/>
      <w:color w:val="auto"/>
      <w:szCs w:val="26"/>
    </w:rPr>
  </w:style>
  <w:style w:type="paragraph" w:styleId="Heading3">
    <w:name w:val="heading 3"/>
    <w:basedOn w:val="Normal"/>
    <w:next w:val="Normal"/>
    <w:link w:val="Heading3Char"/>
    <w:uiPriority w:val="9"/>
    <w:semiHidden/>
    <w:unhideWhenUsed/>
    <w:qFormat/>
    <w:rsid w:val="00DE20AB"/>
    <w:pPr>
      <w:keepNext/>
      <w:keepLines/>
      <w:spacing w:before="40"/>
      <w:outlineLvl w:val="2"/>
    </w:pPr>
    <w:rPr>
      <w:rFonts w:eastAsiaTheme="majorEastAsia" w:cstheme="majorBidi"/>
      <w:color w:val="auto"/>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rtikel">
    <w:name w:val="Artikel"/>
    <w:basedOn w:val="Normal"/>
    <w:next w:val="Normal"/>
  </w:style>
  <w:style w:type="paragraph" w:customStyle="1" w:styleId="Artikelniveau2">
    <w:name w:val="Artikel niveau 2"/>
    <w:basedOn w:val="Normal"/>
    <w:next w:val="Normal"/>
  </w:style>
  <w:style w:type="paragraph" w:customStyle="1" w:styleId="ArtikelenAutorisatiebesluit">
    <w:name w:val="Artikelen Autorisatiebesluit"/>
    <w:basedOn w:val="Normal"/>
    <w:pPr>
      <w:tabs>
        <w:tab w:val="left" w:pos="10091"/>
        <w:tab w:val="left" w:pos="10091"/>
      </w:tabs>
    </w:pPr>
  </w:style>
  <w:style w:type="paragraph" w:customStyle="1" w:styleId="Begrotingsbehandeling">
    <w:name w:val="Begrotingsbehandeling"/>
    <w:basedOn w:val="Normal"/>
    <w:next w:val="Normal"/>
    <w:pPr>
      <w:spacing w:line="440" w:lineRule="exact"/>
    </w:pPr>
    <w:rPr>
      <w:sz w:val="44"/>
      <w:szCs w:val="44"/>
    </w:rPr>
  </w:style>
  <w:style w:type="paragraph" w:customStyle="1" w:styleId="Bezoekadres">
    <w:name w:val="Bezoekadres"/>
    <w:next w:val="Normal"/>
    <w:pPr>
      <w:spacing w:line="180" w:lineRule="exact"/>
    </w:pPr>
    <w:rPr>
      <w:rFonts w:ascii="Verdana" w:hAnsi="Verdana"/>
      <w:b/>
      <w:color w:val="000000"/>
      <w:sz w:val="13"/>
      <w:szCs w:val="13"/>
    </w:rPr>
  </w:style>
  <w:style w:type="paragraph" w:customStyle="1" w:styleId="BijlageKop">
    <w:name w:val="Bijlage_Kop"/>
    <w:basedOn w:val="Normal"/>
    <w:next w:val="Normal"/>
    <w:pPr>
      <w:spacing w:before="180" w:after="180"/>
    </w:pPr>
  </w:style>
  <w:style w:type="paragraph" w:customStyle="1" w:styleId="BijlageLidArtikel">
    <w:name w:val="Bijlage_Lid_Artikel"/>
    <w:basedOn w:val="Normal"/>
    <w:next w:val="Normal"/>
    <w:pPr>
      <w:ind w:left="400"/>
    </w:pPr>
  </w:style>
  <w:style w:type="paragraph" w:customStyle="1" w:styleId="BijlageLidArtikelGenummerd">
    <w:name w:val="Bijlage_Lid_Artikel_Genummerd"/>
    <w:basedOn w:val="Normal"/>
    <w:next w:val="Normal"/>
    <w:pPr>
      <w:spacing w:line="180" w:lineRule="exact"/>
    </w:pPr>
  </w:style>
  <w:style w:type="paragraph" w:customStyle="1" w:styleId="BodytekstHvK">
    <w:name w:val="Bodytekst HvK"/>
    <w:basedOn w:val="StandaardHvK"/>
    <w:pPr>
      <w:spacing w:line="220" w:lineRule="exact"/>
    </w:pPr>
  </w:style>
  <w:style w:type="paragraph" w:customStyle="1" w:styleId="ConvenantArtikel">
    <w:name w:val="Convenant Artikel"/>
    <w:basedOn w:val="Normal"/>
    <w:next w:val="Normal"/>
    <w:pPr>
      <w:numPr>
        <w:numId w:val="8"/>
      </w:numPr>
      <w:spacing w:before="200" w:after="200"/>
    </w:pPr>
    <w:rPr>
      <w:b/>
      <w:sz w:val="20"/>
      <w:szCs w:val="20"/>
    </w:rPr>
  </w:style>
  <w:style w:type="paragraph" w:customStyle="1" w:styleId="ConvenantletteringArtikel">
    <w:name w:val="Convenant lettering Artikel"/>
    <w:basedOn w:val="Normal"/>
    <w:next w:val="Normal"/>
  </w:style>
  <w:style w:type="paragraph" w:customStyle="1" w:styleId="Convenantletteringinspring">
    <w:name w:val="Convenant lettering inspring"/>
    <w:basedOn w:val="Normal"/>
    <w:next w:val="Normal"/>
    <w:rPr>
      <w:sz w:val="20"/>
      <w:szCs w:val="20"/>
    </w:rPr>
  </w:style>
  <w:style w:type="paragraph" w:customStyle="1" w:styleId="ConvenantLid">
    <w:name w:val="Convenant Lid"/>
    <w:basedOn w:val="Normal"/>
    <w:next w:val="Normal"/>
    <w:pPr>
      <w:numPr>
        <w:ilvl w:val="1"/>
        <w:numId w:val="8"/>
      </w:numPr>
    </w:pPr>
    <w:rPr>
      <w:sz w:val="20"/>
      <w:szCs w:val="20"/>
    </w:rPr>
  </w:style>
  <w:style w:type="paragraph" w:customStyle="1" w:styleId="Convenantlidletterstijlinspring">
    <w:name w:val="Convenant lid (letterstijl inspring)"/>
    <w:basedOn w:val="Normal"/>
    <w:next w:val="Normal"/>
    <w:pPr>
      <w:numPr>
        <w:numId w:val="7"/>
      </w:numPr>
    </w:pPr>
    <w:rPr>
      <w:sz w:val="20"/>
      <w:szCs w:val="20"/>
    </w:rPr>
  </w:style>
  <w:style w:type="paragraph" w:customStyle="1" w:styleId="ConvenantLidletterstijl">
    <w:name w:val="Convenant Lid (letterstijl)"/>
    <w:basedOn w:val="Normal"/>
    <w:next w:val="Normal"/>
    <w:pPr>
      <w:numPr>
        <w:numId w:val="6"/>
      </w:numPr>
    </w:pPr>
    <w:rPr>
      <w:sz w:val="20"/>
      <w:szCs w:val="20"/>
    </w:rPr>
  </w:style>
  <w:style w:type="paragraph" w:customStyle="1" w:styleId="ConvenantnummeringArtikel">
    <w:name w:val="Convenant nummering Artikel"/>
    <w:basedOn w:val="Normal"/>
    <w:next w:val="Normal"/>
  </w:style>
  <w:style w:type="paragraph" w:customStyle="1" w:styleId="Convenantstandaard">
    <w:name w:val="Convenant standaard"/>
    <w:basedOn w:val="Normal"/>
    <w:next w:val="Normal"/>
    <w:rPr>
      <w:sz w:val="20"/>
      <w:szCs w:val="20"/>
    </w:rPr>
  </w:style>
  <w:style w:type="paragraph" w:customStyle="1" w:styleId="ConvenantTitel">
    <w:name w:val="Convenant Titel"/>
    <w:next w:val="Normal"/>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Normal"/>
    <w:next w:val="Normal"/>
    <w:pPr>
      <w:spacing w:after="700" w:line="300" w:lineRule="exact"/>
    </w:pPr>
    <w:rPr>
      <w:sz w:val="24"/>
      <w:szCs w:val="24"/>
    </w:rPr>
  </w:style>
  <w:style w:type="paragraph" w:customStyle="1" w:styleId="Embargo">
    <w:name w:val="Embargo"/>
    <w:next w:val="Normal"/>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rPr>
      <w:sz w:val="15"/>
      <w:szCs w:val="15"/>
    </w:rPr>
  </w:style>
  <w:style w:type="paragraph" w:customStyle="1" w:styleId="FMHDechargeverklaringKop">
    <w:name w:val="FMH_Dechargeverklaring_Kop"/>
    <w:basedOn w:val="Normal"/>
    <w:next w:val="Normal"/>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Normal"/>
    <w:pPr>
      <w:spacing w:line="240" w:lineRule="exact"/>
    </w:pPr>
    <w:rPr>
      <w:rFonts w:ascii="Arial Narrow" w:hAnsi="Arial Narrow"/>
      <w:color w:val="000000"/>
      <w:sz w:val="15"/>
      <w:szCs w:val="15"/>
    </w:rPr>
  </w:style>
  <w:style w:type="paragraph" w:customStyle="1" w:styleId="FmhKopjeprojectgegevens">
    <w:name w:val="Fmh_Kopje_(project)gegevens"/>
    <w:next w:val="Normal"/>
    <w:pPr>
      <w:spacing w:line="240" w:lineRule="exact"/>
    </w:pPr>
    <w:rPr>
      <w:rFonts w:ascii="Verdana" w:hAnsi="Verdana"/>
      <w:b/>
      <w:color w:val="000000"/>
      <w:sz w:val="15"/>
      <w:szCs w:val="15"/>
    </w:rPr>
  </w:style>
  <w:style w:type="paragraph" w:customStyle="1" w:styleId="FmhKopjekapitalen">
    <w:name w:val="Fmh_Kopje_kapitalen"/>
    <w:next w:val="Normal"/>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pPr>
      <w:tabs>
        <w:tab w:val="left" w:pos="2437"/>
      </w:tabs>
    </w:pPr>
  </w:style>
  <w:style w:type="paragraph" w:customStyle="1" w:styleId="FmhProcesVerbaalOndertekening">
    <w:name w:val="Fmh_Proces_Verbaal_Ondertekening"/>
    <w:basedOn w:val="Normal"/>
    <w:next w:val="Normal"/>
    <w:pPr>
      <w:tabs>
        <w:tab w:val="left" w:pos="2834"/>
        <w:tab w:val="left" w:pos="2834"/>
        <w:tab w:val="left" w:pos="2834"/>
      </w:tabs>
    </w:pPr>
  </w:style>
  <w:style w:type="paragraph" w:customStyle="1" w:styleId="FmhProcesVerbaalProjectgegevens">
    <w:name w:val="Fmh_Proces_Verbaal_Projectgegevens"/>
    <w:next w:val="Normal"/>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Normal"/>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Normal"/>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Normal"/>
    <w:next w:val="Normal"/>
    <w:pPr>
      <w:spacing w:after="700" w:line="300" w:lineRule="exact"/>
    </w:pPr>
    <w:rPr>
      <w:sz w:val="24"/>
      <w:szCs w:val="24"/>
    </w:rPr>
  </w:style>
  <w:style w:type="paragraph" w:styleId="TOC1">
    <w:name w:val="toc 1"/>
    <w:basedOn w:val="Normal"/>
    <w:next w:val="Normal"/>
    <w:link w:val="TOC1Char"/>
    <w:uiPriority w:val="39"/>
    <w:rsid w:val="000128D9"/>
    <w:pPr>
      <w:spacing w:before="360" w:after="360"/>
    </w:pPr>
    <w:rPr>
      <w:rFonts w:asciiTheme="minorHAnsi" w:hAnsiTheme="minorHAnsi" w:cstheme="minorHAnsi"/>
      <w:bCs/>
      <w:caps/>
      <w:color w:val="auto"/>
      <w:sz w:val="20"/>
      <w:szCs w:val="20"/>
    </w:rPr>
  </w:style>
  <w:style w:type="paragraph" w:styleId="TOC2">
    <w:name w:val="toc 2"/>
    <w:basedOn w:val="Normal"/>
    <w:next w:val="Normal"/>
    <w:link w:val="TOC2Char"/>
    <w:uiPriority w:val="39"/>
    <w:rsid w:val="000128D9"/>
    <w:pPr>
      <w:spacing w:before="240" w:after="240"/>
      <w:ind w:left="180"/>
    </w:pPr>
    <w:rPr>
      <w:bCs/>
      <w:caps/>
      <w:smallCaps/>
    </w:rPr>
  </w:style>
  <w:style w:type="paragraph" w:styleId="TOC3">
    <w:name w:val="toc 3"/>
    <w:basedOn w:val="TOC2"/>
    <w:next w:val="Normal"/>
    <w:pPr>
      <w:ind w:left="360"/>
    </w:pPr>
    <w:rPr>
      <w:rFonts w:asciiTheme="minorHAnsi" w:hAnsiTheme="minorHAnsi" w:cstheme="minorHAnsi"/>
      <w:bCs w:val="0"/>
      <w:i/>
      <w:iCs/>
      <w:caps w:val="0"/>
      <w:smallCaps w:val="0"/>
      <w:color w:val="auto"/>
      <w:sz w:val="20"/>
      <w:szCs w:val="20"/>
    </w:rPr>
  </w:style>
  <w:style w:type="paragraph" w:styleId="TOC4">
    <w:name w:val="toc 4"/>
    <w:basedOn w:val="TOC3"/>
    <w:next w:val="Normal"/>
    <w:pPr>
      <w:ind w:left="540"/>
    </w:pPr>
    <w:rPr>
      <w:i w:val="0"/>
      <w:iCs w:val="0"/>
      <w:sz w:val="18"/>
      <w:szCs w:val="18"/>
    </w:rPr>
  </w:style>
  <w:style w:type="paragraph" w:styleId="TOC5">
    <w:name w:val="toc 5"/>
    <w:basedOn w:val="TOC4"/>
    <w:next w:val="Normal"/>
    <w:pPr>
      <w:ind w:left="720"/>
    </w:pPr>
  </w:style>
  <w:style w:type="paragraph" w:styleId="TOC6">
    <w:name w:val="toc 6"/>
    <w:basedOn w:val="TOC5"/>
    <w:next w:val="Normal"/>
    <w:pPr>
      <w:ind w:left="900"/>
    </w:pPr>
  </w:style>
  <w:style w:type="paragraph" w:styleId="TOC7">
    <w:name w:val="toc 7"/>
    <w:basedOn w:val="TOC6"/>
    <w:next w:val="Normal"/>
    <w:pPr>
      <w:ind w:left="1080"/>
    </w:pPr>
  </w:style>
  <w:style w:type="paragraph" w:styleId="TOC8">
    <w:name w:val="toc 8"/>
    <w:basedOn w:val="TOC7"/>
    <w:next w:val="Normal"/>
    <w:pPr>
      <w:ind w:left="1260"/>
    </w:pPr>
  </w:style>
  <w:style w:type="paragraph" w:styleId="TOC9">
    <w:name w:val="toc 9"/>
    <w:basedOn w:val="TOC8"/>
    <w:next w:val="Normal"/>
    <w:pPr>
      <w:ind w:left="14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Normal"/>
    <w:pPr>
      <w:spacing w:line="220" w:lineRule="exact"/>
    </w:pPr>
    <w:rPr>
      <w:rFonts w:ascii="Arial" w:hAnsi="Arial"/>
      <w:color w:val="000000"/>
      <w:sz w:val="16"/>
      <w:szCs w:val="16"/>
    </w:rPr>
  </w:style>
  <w:style w:type="paragraph" w:customStyle="1" w:styleId="Kiesraadafzendgegevensbold">
    <w:name w:val="Kiesraad_afzendgegevens_bold"/>
    <w:next w:val="Normal"/>
    <w:pPr>
      <w:spacing w:line="220" w:lineRule="exact"/>
    </w:pPr>
    <w:rPr>
      <w:rFonts w:ascii="Arial" w:hAnsi="Arial"/>
      <w:b/>
      <w:color w:val="000000"/>
      <w:sz w:val="16"/>
      <w:szCs w:val="16"/>
    </w:rPr>
  </w:style>
  <w:style w:type="paragraph" w:customStyle="1" w:styleId="Kiesraadfax">
    <w:name w:val="Kiesraad_fax"/>
    <w:basedOn w:val="Normal"/>
    <w:next w:val="Normal"/>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Normal"/>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Normal"/>
    <w:pPr>
      <w:spacing w:line="220" w:lineRule="exact"/>
    </w:pPr>
    <w:rPr>
      <w:rFonts w:ascii="Arial" w:hAnsi="Arial"/>
      <w:color w:val="000000"/>
      <w:sz w:val="16"/>
      <w:szCs w:val="16"/>
    </w:rPr>
  </w:style>
  <w:style w:type="paragraph" w:customStyle="1" w:styleId="KopDocumentgegevens">
    <w:name w:val="Kop Documentgegevens"/>
    <w:next w:val="Normal"/>
    <w:pPr>
      <w:spacing w:line="240" w:lineRule="exact"/>
    </w:pPr>
    <w:rPr>
      <w:rFonts w:ascii="Verdana" w:hAnsi="Verdana"/>
      <w:color w:val="000000"/>
      <w:sz w:val="13"/>
      <w:szCs w:val="13"/>
    </w:rPr>
  </w:style>
  <w:style w:type="paragraph" w:customStyle="1" w:styleId="KopgegevensAgenda">
    <w:name w:val="Kop gegevens Agenda"/>
    <w:basedOn w:val="KopDocumentgegevens"/>
    <w:next w:val="Normal"/>
    <w:pPr>
      <w:tabs>
        <w:tab w:val="left" w:pos="2267"/>
      </w:tabs>
    </w:pPr>
  </w:style>
  <w:style w:type="paragraph" w:customStyle="1" w:styleId="KopNotitiegegevens">
    <w:name w:val="Kop Notitie gegevens"/>
    <w:basedOn w:val="KopDocumentgegevens"/>
    <w:next w:val="Normal"/>
    <w:pPr>
      <w:spacing w:before="80" w:after="160"/>
    </w:pPr>
  </w:style>
  <w:style w:type="paragraph" w:customStyle="1" w:styleId="KopBesluitRVIGAutorisatiebesluitExperian">
    <w:name w:val="Kop_Besluit_RVIG_Autorisatiebesluit_Experian"/>
    <w:basedOn w:val="Normal"/>
    <w:next w:val="Normal"/>
    <w:rPr>
      <w:b/>
      <w:sz w:val="22"/>
      <w:szCs w:val="22"/>
    </w:rPr>
  </w:style>
  <w:style w:type="paragraph" w:customStyle="1" w:styleId="KopContractuitbreiding">
    <w:name w:val="Kop_Contractuitbreiding"/>
    <w:basedOn w:val="Normal"/>
    <w:next w:val="Normal"/>
    <w:pPr>
      <w:spacing w:line="480" w:lineRule="exact"/>
    </w:pPr>
    <w:rPr>
      <w:sz w:val="48"/>
      <w:szCs w:val="48"/>
    </w:rPr>
  </w:style>
  <w:style w:type="paragraph" w:customStyle="1" w:styleId="KopProcesVerbaalvanOplevering">
    <w:name w:val="Kop_Proces_Verbaal_van_Oplevering"/>
    <w:basedOn w:val="Normal"/>
    <w:next w:val="Normal"/>
    <w:pPr>
      <w:spacing w:after="720"/>
    </w:pPr>
    <w:rPr>
      <w:b/>
    </w:rPr>
  </w:style>
  <w:style w:type="paragraph" w:customStyle="1" w:styleId="Kopjeafzendgegevens">
    <w:name w:val="Kopje afzendgegevens"/>
    <w:basedOn w:val="Afzendgegevens"/>
    <w:next w:val="Normal"/>
    <w:rPr>
      <w:b/>
    </w:rPr>
  </w:style>
  <w:style w:type="paragraph" w:customStyle="1" w:styleId="Kopjegegevensdocument">
    <w:name w:val="Kopje gegevens document"/>
    <w:basedOn w:val="Gegevensdocument"/>
    <w:next w:val="Normal"/>
    <w:rPr>
      <w:sz w:val="13"/>
      <w:szCs w:val="13"/>
    </w:rPr>
  </w:style>
  <w:style w:type="paragraph" w:customStyle="1" w:styleId="KopjeNota">
    <w:name w:val="Kopje Nota"/>
    <w:next w:val="Normal"/>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Normal"/>
    <w:rPr>
      <w:b/>
    </w:rPr>
  </w:style>
  <w:style w:type="paragraph" w:customStyle="1" w:styleId="LedenArt1">
    <w:name w:val="Leden_Art_1"/>
    <w:basedOn w:val="Normal"/>
    <w:next w:val="Normal"/>
    <w:pPr>
      <w:numPr>
        <w:numId w:val="20"/>
      </w:numPr>
    </w:pPr>
  </w:style>
  <w:style w:type="paragraph" w:customStyle="1" w:styleId="LedenArt1niv2">
    <w:name w:val="Leden_Art_1_niv2"/>
    <w:basedOn w:val="Normal"/>
    <w:next w:val="Normal"/>
    <w:pPr>
      <w:numPr>
        <w:ilvl w:val="1"/>
        <w:numId w:val="20"/>
      </w:numPr>
    </w:pPr>
  </w:style>
  <w:style w:type="paragraph" w:customStyle="1" w:styleId="LedenArt10">
    <w:name w:val="Leden_Art_10"/>
    <w:basedOn w:val="Normal"/>
    <w:next w:val="Normal"/>
    <w:pPr>
      <w:numPr>
        <w:numId w:val="21"/>
      </w:numPr>
    </w:pPr>
  </w:style>
  <w:style w:type="paragraph" w:customStyle="1" w:styleId="LedenArt10niv2">
    <w:name w:val="Leden_Art_10_niv2"/>
    <w:basedOn w:val="Normal"/>
    <w:next w:val="Normal"/>
    <w:pPr>
      <w:numPr>
        <w:ilvl w:val="1"/>
        <w:numId w:val="21"/>
      </w:numPr>
    </w:pPr>
  </w:style>
  <w:style w:type="paragraph" w:customStyle="1" w:styleId="LedenArt11">
    <w:name w:val="Leden_Art_11"/>
    <w:basedOn w:val="Normal"/>
    <w:next w:val="Normal"/>
    <w:pPr>
      <w:numPr>
        <w:numId w:val="22"/>
      </w:numPr>
    </w:pPr>
  </w:style>
  <w:style w:type="paragraph" w:customStyle="1" w:styleId="LedenArt3">
    <w:name w:val="Leden_Art_3"/>
    <w:basedOn w:val="Normal"/>
    <w:next w:val="Normal"/>
    <w:pPr>
      <w:numPr>
        <w:numId w:val="23"/>
      </w:numPr>
    </w:pPr>
  </w:style>
  <w:style w:type="paragraph" w:customStyle="1" w:styleId="LedenArt6">
    <w:name w:val="Leden_Art_6"/>
    <w:basedOn w:val="Normal"/>
    <w:next w:val="Normal"/>
    <w:pPr>
      <w:numPr>
        <w:numId w:val="24"/>
      </w:numPr>
    </w:pPr>
  </w:style>
  <w:style w:type="paragraph" w:customStyle="1" w:styleId="LedenArt6niv2">
    <w:name w:val="Leden_Art_6_niv2"/>
    <w:basedOn w:val="Normal"/>
    <w:next w:val="Normal"/>
    <w:pPr>
      <w:numPr>
        <w:ilvl w:val="1"/>
        <w:numId w:val="24"/>
      </w:numPr>
    </w:pPr>
  </w:style>
  <w:style w:type="paragraph" w:customStyle="1" w:styleId="LedenArt7">
    <w:name w:val="Leden_Art_7"/>
    <w:basedOn w:val="Normal"/>
    <w:next w:val="Normal"/>
    <w:pPr>
      <w:numPr>
        <w:numId w:val="25"/>
      </w:numPr>
    </w:pPr>
  </w:style>
  <w:style w:type="paragraph" w:customStyle="1" w:styleId="LedenArt7niv2">
    <w:name w:val="Leden_Art_7_niv2"/>
    <w:basedOn w:val="Normal"/>
    <w:next w:val="Normal"/>
    <w:pPr>
      <w:numPr>
        <w:ilvl w:val="1"/>
        <w:numId w:val="25"/>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Normal"/>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Normal"/>
    <w:next w:val="Normal"/>
  </w:style>
  <w:style w:type="paragraph" w:customStyle="1" w:styleId="LogiusMTNotitiebullet">
    <w:name w:val="Logius MT Notitie bullet"/>
    <w:basedOn w:val="Normal"/>
    <w:next w:val="Normal"/>
    <w:pPr>
      <w:numPr>
        <w:numId w:val="10"/>
      </w:numPr>
    </w:pPr>
  </w:style>
  <w:style w:type="paragraph" w:customStyle="1" w:styleId="LogiusMTNotitieopsomming">
    <w:name w:val="Logius MT Notitie opsomming"/>
    <w:basedOn w:val="Normal"/>
    <w:next w:val="Normal"/>
    <w:pPr>
      <w:numPr>
        <w:numId w:val="11"/>
      </w:numPr>
    </w:pPr>
    <w:rPr>
      <w:b/>
    </w:rPr>
  </w:style>
  <w:style w:type="paragraph" w:customStyle="1" w:styleId="LogiusMTNotitieopsommingbullet">
    <w:name w:val="Logius MT Notitie opsomming bullet"/>
    <w:basedOn w:val="Normal"/>
    <w:next w:val="Normal"/>
  </w:style>
  <w:style w:type="paragraph" w:customStyle="1" w:styleId="LogiusMTNotitieopsommingniv2">
    <w:name w:val="Logius MT Notitie opsomming niv 2"/>
    <w:basedOn w:val="Normal"/>
    <w:next w:val="Normal"/>
    <w:pPr>
      <w:numPr>
        <w:ilvl w:val="1"/>
        <w:numId w:val="10"/>
      </w:numPr>
    </w:pPr>
  </w:style>
  <w:style w:type="paragraph" w:customStyle="1" w:styleId="LogiusMTNotitieopsommingnummering">
    <w:name w:val="Logius MT Notitie opsomming nummering"/>
    <w:basedOn w:val="Normal"/>
    <w:next w:val="Normal"/>
  </w:style>
  <w:style w:type="paragraph" w:customStyle="1" w:styleId="LogiusNummeringExtra">
    <w:name w:val="Logius Nummering Extra"/>
    <w:basedOn w:val="Normal"/>
    <w:next w:val="Normal"/>
    <w:pPr>
      <w:numPr>
        <w:numId w:val="12"/>
      </w:numPr>
    </w:pPr>
  </w:style>
  <w:style w:type="paragraph" w:customStyle="1" w:styleId="LogiusNummeringExtraLijst">
    <w:name w:val="Logius Nummering Extra Lijst"/>
    <w:basedOn w:val="Normal"/>
    <w:next w:val="Normal"/>
  </w:style>
  <w:style w:type="paragraph" w:customStyle="1" w:styleId="LogiusOpsomming1a">
    <w:name w:val="Logius Opsomming 1a"/>
    <w:basedOn w:val="Normal"/>
    <w:next w:val="Normal"/>
  </w:style>
  <w:style w:type="paragraph" w:customStyle="1" w:styleId="LogiusOpsomming1aniv1">
    <w:name w:val="Logius Opsomming 1a niv1"/>
    <w:basedOn w:val="Normal"/>
    <w:next w:val="Normal"/>
    <w:pPr>
      <w:numPr>
        <w:numId w:val="13"/>
      </w:numPr>
    </w:pPr>
  </w:style>
  <w:style w:type="paragraph" w:customStyle="1" w:styleId="LogiusOpsomming1aniv2">
    <w:name w:val="Logius Opsomming 1a niv2"/>
    <w:basedOn w:val="Normal"/>
    <w:next w:val="Normal"/>
    <w:pPr>
      <w:numPr>
        <w:ilvl w:val="1"/>
        <w:numId w:val="13"/>
      </w:numPr>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Normal"/>
    <w:next w:val="Normal"/>
    <w:pPr>
      <w:numPr>
        <w:numId w:val="9"/>
      </w:numPr>
    </w:pPr>
  </w:style>
  <w:style w:type="paragraph" w:customStyle="1" w:styleId="Logiustekstmetopsommingniveau2">
    <w:name w:val="Logius tekst met opsomming niveau 2"/>
    <w:basedOn w:val="Normal"/>
    <w:next w:val="Normal"/>
    <w:pPr>
      <w:numPr>
        <w:ilvl w:val="1"/>
        <w:numId w:val="9"/>
      </w:numPr>
    </w:pPr>
  </w:style>
  <w:style w:type="paragraph" w:customStyle="1" w:styleId="LogiusVerdana12Italic">
    <w:name w:val="Logius Verdana 12 Italic"/>
    <w:basedOn w:val="Normal"/>
    <w:next w:val="Normal"/>
    <w:rPr>
      <w:i/>
      <w:sz w:val="24"/>
      <w:szCs w:val="24"/>
    </w:rPr>
  </w:style>
  <w:style w:type="paragraph" w:customStyle="1" w:styleId="Logiusbasisnummering">
    <w:name w:val="Logius_basis_nummering"/>
    <w:basedOn w:val="Normal"/>
    <w:next w:val="Normal"/>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Normal"/>
    <w:rPr>
      <w:i/>
    </w:rPr>
  </w:style>
  <w:style w:type="paragraph" w:customStyle="1" w:styleId="Paginaeinde">
    <w:name w:val="Paginaeinde"/>
    <w:basedOn w:val="Normal"/>
    <w:next w:val="Normal"/>
    <w:pPr>
      <w:pageBreakBefore/>
    </w:pPr>
    <w:rPr>
      <w:sz w:val="2"/>
      <w:szCs w:val="2"/>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
    <w:name w:val="Rapport"/>
    <w:basedOn w:val="Normal"/>
    <w:next w:val="Normal"/>
  </w:style>
  <w:style w:type="paragraph" w:customStyle="1" w:styleId="RapportNiveau1">
    <w:name w:val="Rapport_Niveau_1"/>
    <w:basedOn w:val="Normal"/>
    <w:next w:val="Normal"/>
    <w:pPr>
      <w:numPr>
        <w:numId w:val="14"/>
      </w:numPr>
      <w:spacing w:after="700" w:line="300" w:lineRule="exact"/>
    </w:pPr>
    <w:rPr>
      <w:sz w:val="24"/>
      <w:szCs w:val="24"/>
    </w:rPr>
  </w:style>
  <w:style w:type="paragraph" w:customStyle="1" w:styleId="RapportNiveau2">
    <w:name w:val="Rapport_Niveau_2"/>
    <w:basedOn w:val="Normal"/>
    <w:next w:val="Normal"/>
    <w:pPr>
      <w:numPr>
        <w:ilvl w:val="1"/>
        <w:numId w:val="14"/>
      </w:numPr>
    </w:pPr>
    <w:rPr>
      <w:b/>
    </w:rPr>
  </w:style>
  <w:style w:type="paragraph" w:customStyle="1" w:styleId="RapportNiveau3">
    <w:name w:val="Rapport_Niveau_3"/>
    <w:basedOn w:val="Normal"/>
    <w:next w:val="Normal"/>
    <w:pPr>
      <w:numPr>
        <w:ilvl w:val="2"/>
        <w:numId w:val="14"/>
      </w:numPr>
    </w:pPr>
    <w:rPr>
      <w:i/>
    </w:rPr>
  </w:style>
  <w:style w:type="paragraph" w:customStyle="1" w:styleId="RapportNiveau4">
    <w:name w:val="Rapport_Niveau_4"/>
    <w:basedOn w:val="Normal"/>
    <w:next w:val="Normal"/>
    <w:pPr>
      <w:numPr>
        <w:ilvl w:val="3"/>
        <w:numId w:val="14"/>
      </w:numPr>
    </w:pPr>
  </w:style>
  <w:style w:type="paragraph" w:customStyle="1" w:styleId="RapportNiveau5">
    <w:name w:val="Rapport_Niveau_5"/>
    <w:basedOn w:val="Normal"/>
    <w:next w:val="Normal"/>
    <w:pPr>
      <w:numPr>
        <w:ilvl w:val="4"/>
        <w:numId w:val="14"/>
      </w:numPr>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COpsommingstreepje">
    <w:name w:val="RC Opsomming streepje"/>
    <w:basedOn w:val="Normal"/>
    <w:next w:val="Normal"/>
    <w:pPr>
      <w:numPr>
        <w:numId w:val="15"/>
      </w:numPr>
    </w:pPr>
  </w:style>
  <w:style w:type="paragraph" w:customStyle="1" w:styleId="RCStreepje">
    <w:name w:val="RC Streepje"/>
    <w:basedOn w:val="Normal"/>
    <w:next w:val="Normal"/>
  </w:style>
  <w:style w:type="paragraph" w:customStyle="1" w:styleId="RCabc">
    <w:name w:val="RC_abc"/>
    <w:basedOn w:val="Normal"/>
    <w:next w:val="Normal"/>
  </w:style>
  <w:style w:type="paragraph" w:customStyle="1" w:styleId="RCabcalinea">
    <w:name w:val="RC_abc alinea"/>
    <w:basedOn w:val="Normal"/>
    <w:next w:val="Normal"/>
    <w:pPr>
      <w:numPr>
        <w:numId w:val="16"/>
      </w:numPr>
    </w:p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Normal"/>
    <w:next w:val="Normal"/>
    <w:pPr>
      <w:numPr>
        <w:ilvl w:val="2"/>
        <w:numId w:val="17"/>
      </w:numPr>
      <w:spacing w:before="180" w:line="300" w:lineRule="exact"/>
    </w:pPr>
    <w:rPr>
      <w:b/>
    </w:rPr>
  </w:style>
  <w:style w:type="paragraph" w:customStyle="1" w:styleId="Rob-RfvRaadsnotadocumentnaam">
    <w:name w:val="Rob-Rfv Raadsnota documentnaam"/>
    <w:next w:val="Normal"/>
    <w:pPr>
      <w:spacing w:line="440" w:lineRule="exact"/>
    </w:pPr>
    <w:rPr>
      <w:rFonts w:ascii="Verdana" w:hAnsi="Verdana"/>
      <w:color w:val="FF0000"/>
      <w:sz w:val="44"/>
      <w:szCs w:val="44"/>
    </w:rPr>
  </w:style>
  <w:style w:type="paragraph" w:customStyle="1" w:styleId="RobRfvStandaardTAB">
    <w:name w:val="Rob/Rfv Standaard TAB"/>
    <w:basedOn w:val="Normal"/>
    <w:next w:val="Normal"/>
    <w:pPr>
      <w:tabs>
        <w:tab w:val="left" w:pos="1133"/>
      </w:tabs>
    </w:pPr>
  </w:style>
  <w:style w:type="paragraph" w:customStyle="1" w:styleId="Robrfvabc">
    <w:name w:val="Robrfv_abc"/>
    <w:basedOn w:val="Normal"/>
    <w:next w:val="Normal"/>
    <w:pPr>
      <w:numPr>
        <w:ilvl w:val="5"/>
        <w:numId w:val="17"/>
      </w:numPr>
      <w:spacing w:before="180" w:line="300" w:lineRule="exact"/>
    </w:pPr>
  </w:style>
  <w:style w:type="paragraph" w:customStyle="1" w:styleId="Robrfvniv1b11">
    <w:name w:val="Robrfvniv1_b11"/>
    <w:basedOn w:val="Normal"/>
    <w:next w:val="Normal"/>
    <w:pPr>
      <w:numPr>
        <w:numId w:val="17"/>
      </w:numPr>
      <w:spacing w:before="360" w:line="300" w:lineRule="exact"/>
    </w:pPr>
    <w:rPr>
      <w:b/>
      <w:sz w:val="22"/>
      <w:szCs w:val="22"/>
    </w:rPr>
  </w:style>
  <w:style w:type="paragraph" w:customStyle="1" w:styleId="Robrfvniv2">
    <w:name w:val="Robrfvniv2"/>
    <w:basedOn w:val="Normal"/>
    <w:next w:val="Normal"/>
    <w:pPr>
      <w:numPr>
        <w:ilvl w:val="1"/>
        <w:numId w:val="17"/>
      </w:numPr>
      <w:spacing w:before="180" w:line="300" w:lineRule="exact"/>
    </w:pPr>
    <w:rPr>
      <w:b/>
    </w:rPr>
  </w:style>
  <w:style w:type="paragraph" w:customStyle="1" w:styleId="Robrfvniv3standaard">
    <w:name w:val="Robrfvniv3_standaard"/>
    <w:basedOn w:val="Normal"/>
    <w:next w:val="Normal"/>
    <w:pPr>
      <w:numPr>
        <w:ilvl w:val="3"/>
        <w:numId w:val="17"/>
      </w:numPr>
    </w:pPr>
  </w:style>
  <w:style w:type="paragraph" w:customStyle="1" w:styleId="Robrfvniv5">
    <w:name w:val="Robrfvniv5"/>
    <w:basedOn w:val="Normal"/>
    <w:next w:val="Normal"/>
    <w:pPr>
      <w:numPr>
        <w:ilvl w:val="4"/>
        <w:numId w:val="17"/>
      </w:numPr>
    </w:pPr>
  </w:style>
  <w:style w:type="paragraph" w:customStyle="1" w:styleId="Robrfvopsommingslijst">
    <w:name w:val="Robrfvopsommingslijst"/>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Normal"/>
    <w:next w:val="Normal"/>
  </w:style>
  <w:style w:type="paragraph" w:customStyle="1" w:styleId="RVIGLetteropsomming">
    <w:name w:val="RVIG Letteropsomming"/>
    <w:basedOn w:val="Normal"/>
    <w:next w:val="Normal"/>
  </w:style>
  <w:style w:type="paragraph" w:customStyle="1" w:styleId="RvIGOpsomming">
    <w:name w:val="RvIG Opsomming"/>
    <w:basedOn w:val="Normal"/>
    <w:next w:val="Normal"/>
    <w:pPr>
      <w:ind w:left="1260"/>
    </w:pPr>
  </w:style>
  <w:style w:type="paragraph" w:customStyle="1" w:styleId="RVIGOpsommingGebruikersgegevens">
    <w:name w:val="RVIG Opsomming Gebruikersgegevens"/>
    <w:basedOn w:val="Normal"/>
    <w:next w:val="Normal"/>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Normal"/>
    <w:next w:val="Normal"/>
    <w:pPr>
      <w:numPr>
        <w:numId w:val="18"/>
      </w:numPr>
      <w:spacing w:after="240"/>
    </w:pPr>
  </w:style>
  <w:style w:type="paragraph" w:customStyle="1" w:styleId="RVIGTekstbesluitmetletters">
    <w:name w:val="RVIG Tekst besluit met letters"/>
    <w:basedOn w:val="Normal"/>
    <w:next w:val="Normal"/>
    <w:pPr>
      <w:numPr>
        <w:numId w:val="19"/>
      </w:numPr>
      <w:spacing w:after="240"/>
    </w:pPr>
  </w:style>
  <w:style w:type="paragraph" w:customStyle="1" w:styleId="Slotzin">
    <w:name w:val="Slotzin"/>
    <w:basedOn w:val="Normal"/>
    <w:next w:val="Normal"/>
  </w:style>
  <w:style w:type="paragraph" w:customStyle="1" w:styleId="SSCICTslotzin">
    <w:name w:val="SSC_ICT_slotzin"/>
    <w:basedOn w:val="Normal"/>
    <w:next w:val="Normal"/>
    <w:pPr>
      <w:spacing w:before="240"/>
    </w:pPr>
  </w:style>
  <w:style w:type="paragraph" w:customStyle="1" w:styleId="SSC-ICTAanhef">
    <w:name w:val="SSC-ICT Aanhef"/>
    <w:basedOn w:val="Normal"/>
    <w:next w:val="Normal"/>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Normal"/>
    <w:next w:val="Normal"/>
    <w:pPr>
      <w:spacing w:before="40" w:after="40"/>
      <w:ind w:left="40"/>
    </w:p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Grijsgemarkeerd">
    <w:name w:val="Standaard Grijs gemarkeerd"/>
    <w:basedOn w:val="Normal"/>
    <w:next w:val="Normal"/>
    <w:pPr>
      <w:shd w:val="clear" w:color="auto" w:fill="B2B2B2"/>
    </w:pPr>
  </w:style>
  <w:style w:type="paragraph" w:customStyle="1" w:styleId="StandaardHvK">
    <w:name w:val="Standaard HvK"/>
    <w:next w:val="Normal"/>
    <w:pPr>
      <w:spacing w:line="300" w:lineRule="exact"/>
    </w:pPr>
    <w:rPr>
      <w:rFonts w:ascii="Helvetica" w:hAnsi="Helvetica"/>
      <w:color w:val="000000"/>
    </w:rPr>
  </w:style>
  <w:style w:type="paragraph" w:customStyle="1" w:styleId="StandaardKleinKapitaal">
    <w:name w:val="Standaard Klein Kapitaal"/>
    <w:basedOn w:val="Normal"/>
    <w:next w:val="Normal"/>
    <w:rPr>
      <w:smallCaps/>
    </w:rPr>
  </w:style>
  <w:style w:type="paragraph" w:customStyle="1" w:styleId="Standaardrechts">
    <w:name w:val="Standaard rechts"/>
    <w:basedOn w:val="Normal"/>
    <w:next w:val="Normal"/>
    <w:pPr>
      <w:jc w:val="right"/>
    </w:pPr>
  </w:style>
  <w:style w:type="paragraph" w:customStyle="1" w:styleId="Standaardtabeltekst">
    <w:name w:val="Standaard tabel tekst"/>
    <w:basedOn w:val="Normal"/>
    <w:next w:val="Normal"/>
    <w:pPr>
      <w:spacing w:line="220" w:lineRule="exact"/>
    </w:p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rdana16Projectcontract">
    <w:name w:val="Standaard Verdana 16 Projectcontract"/>
    <w:basedOn w:val="Normal"/>
    <w:next w:val="Normal"/>
    <w:pPr>
      <w:spacing w:after="900" w:line="380" w:lineRule="exact"/>
    </w:pPr>
    <w:rPr>
      <w:sz w:val="32"/>
      <w:szCs w:val="32"/>
    </w:rPr>
  </w:style>
  <w:style w:type="paragraph" w:customStyle="1" w:styleId="StandaardVerdana8">
    <w:name w:val="Standaard Verdana 8"/>
    <w:basedOn w:val="Normal"/>
    <w:next w:val="Normal"/>
    <w:rPr>
      <w:sz w:val="16"/>
      <w:szCs w:val="16"/>
    </w:rPr>
  </w:style>
  <w:style w:type="paragraph" w:customStyle="1" w:styleId="StandaardVet">
    <w:name w:val="Standaard Vet"/>
    <w:basedOn w:val="Normal"/>
    <w:next w:val="Normal"/>
    <w:rPr>
      <w:b/>
    </w:rPr>
  </w:style>
  <w:style w:type="paragraph" w:customStyle="1" w:styleId="Subtitelpersbericht">
    <w:name w:val="Subtitel persbericht"/>
    <w:basedOn w:val="Titelpersbericht"/>
    <w:next w:val="Normal"/>
    <w:rPr>
      <w:b w:val="0"/>
    </w:rPr>
  </w:style>
  <w:style w:type="paragraph" w:customStyle="1" w:styleId="SubtitelRapport">
    <w:name w:val="Subtitel Rapport"/>
    <w:next w:val="Normal"/>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Normal"/>
    <w:pPr>
      <w:spacing w:line="240" w:lineRule="exact"/>
    </w:pPr>
    <w:rPr>
      <w:rFonts w:ascii="Verdana" w:hAnsi="Verdana"/>
      <w:b/>
      <w:color w:val="000000"/>
      <w:sz w:val="16"/>
      <w:szCs w:val="16"/>
    </w:rPr>
  </w:style>
  <w:style w:type="paragraph" w:customStyle="1" w:styleId="Titelpersbericht">
    <w:name w:val="Titel persbericht"/>
    <w:next w:val="Normal"/>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link w:val="Verdana8Char"/>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VetStandaard">
    <w:name w:val="Vet (Standaard)"/>
    <w:basedOn w:val="Normal"/>
    <w:next w:val="Normal"/>
    <w:rPr>
      <w:b/>
    </w:rPr>
  </w:style>
  <w:style w:type="paragraph" w:customStyle="1" w:styleId="Voetnoot">
    <w:name w:val="Voetnoot"/>
    <w:basedOn w:val="Normal"/>
    <w:rPr>
      <w:sz w:val="16"/>
      <w:szCs w:val="16"/>
    </w:rPr>
  </w:style>
  <w:style w:type="paragraph" w:customStyle="1" w:styleId="VoetnootVorderingsbrief">
    <w:name w:val="Voetnoot Vorderingsbrief"/>
    <w:basedOn w:val="Normal"/>
    <w:pPr>
      <w:spacing w:line="200" w:lineRule="exact"/>
    </w:pPr>
    <w:rPr>
      <w:sz w:val="14"/>
      <w:szCs w:val="14"/>
    </w:rPr>
  </w:style>
  <w:style w:type="paragraph" w:customStyle="1" w:styleId="VTWmeldingrood">
    <w:name w:val="VTW melding rood"/>
    <w:basedOn w:val="Normal"/>
    <w:next w:val="Normal"/>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Normal"/>
    <w:next w:val="Normal"/>
    <w:pPr>
      <w:shd w:val="clear" w:color="auto" w:fill="EEEEEE"/>
    </w:pPr>
  </w:style>
  <w:style w:type="paragraph" w:customStyle="1" w:styleId="VTWVerdana">
    <w:name w:val="VTW Verdana"/>
    <w:basedOn w:val="Normal"/>
    <w:next w:val="Normal"/>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pPr>
      <w:spacing w:line="280" w:lineRule="exact"/>
    </w:pPr>
    <w:rPr>
      <w:b/>
      <w:sz w:val="24"/>
      <w:szCs w:val="24"/>
    </w:rPr>
  </w:style>
  <w:style w:type="paragraph" w:customStyle="1" w:styleId="VTWOndertitel">
    <w:name w:val="VTW_Ondertitel"/>
    <w:basedOn w:val="Normal"/>
    <w:next w:val="Normal"/>
    <w:rPr>
      <w:sz w:val="20"/>
      <w:szCs w:val="20"/>
    </w:rPr>
  </w:style>
  <w:style w:type="paragraph" w:customStyle="1" w:styleId="WitregelNota8pt">
    <w:name w:val="Witregel Nota 8pt"/>
    <w:next w:val="Normal"/>
    <w:pPr>
      <w:spacing w:line="160" w:lineRule="exact"/>
    </w:pPr>
    <w:rPr>
      <w:rFonts w:ascii="Verdana" w:hAnsi="Verdana"/>
      <w:color w:val="000000"/>
      <w:sz w:val="16"/>
      <w:szCs w:val="16"/>
    </w:rPr>
  </w:style>
  <w:style w:type="paragraph" w:customStyle="1" w:styleId="WitregelNota9pt">
    <w:name w:val="Witregel Nota 9pt"/>
    <w:next w:val="Normal"/>
    <w:pPr>
      <w:spacing w:line="180" w:lineRule="exact"/>
    </w:pPr>
    <w:rPr>
      <w:rFonts w:ascii="Verdana" w:hAnsi="Verdana"/>
      <w:color w:val="000000"/>
      <w:sz w:val="18"/>
      <w:szCs w:val="18"/>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Normal"/>
    <w:next w:val="Normal"/>
    <w:pPr>
      <w:pageBreakBefore/>
      <w:numPr>
        <w:numId w:val="3"/>
      </w:numPr>
      <w:spacing w:before="180"/>
    </w:pPr>
    <w:rPr>
      <w:b/>
    </w:rPr>
  </w:style>
  <w:style w:type="paragraph" w:customStyle="1" w:styleId="WOBBesluitBijlageLidArtikel">
    <w:name w:val="WOB Besluit Bijlage Lid Artikel"/>
    <w:basedOn w:val="Normal"/>
    <w:next w:val="Normal"/>
    <w:pPr>
      <w:numPr>
        <w:numId w:val="4"/>
      </w:numPr>
      <w:ind w:firstLine="0"/>
    </w:pPr>
  </w:style>
  <w:style w:type="paragraph" w:customStyle="1" w:styleId="WOBBesluitKop">
    <w:name w:val="WOB Besluit Kop"/>
    <w:basedOn w:val="Normal"/>
    <w:next w:val="Normal"/>
    <w:pPr>
      <w:spacing w:before="180"/>
    </w:pPr>
    <w:rPr>
      <w:b/>
    </w:rPr>
  </w:style>
  <w:style w:type="paragraph" w:customStyle="1" w:styleId="WOBBesluitLidgenummerd">
    <w:name w:val="WOB Besluit Lid genummerd"/>
    <w:basedOn w:val="Normal"/>
    <w:next w:val="Normal"/>
    <w:pPr>
      <w:numPr>
        <w:numId w:val="5"/>
      </w:numPr>
    </w:pPr>
  </w:style>
  <w:style w:type="paragraph" w:customStyle="1" w:styleId="WOBBesluitStandaard">
    <w:name w:val="WOB Besluit Standaard"/>
    <w:basedOn w:val="Normal"/>
    <w:next w:val="Normal"/>
    <w:pPr>
      <w:spacing w:after="180"/>
    </w:pPr>
  </w:style>
  <w:style w:type="paragraph" w:customStyle="1" w:styleId="WOBBesluitSubkop">
    <w:name w:val="WOB Besluit Subkop"/>
    <w:basedOn w:val="Normal"/>
    <w:next w:val="Normal"/>
    <w:pPr>
      <w:spacing w:before="180" w:after="180"/>
    </w:pPr>
    <w:rPr>
      <w:i/>
    </w:rPr>
  </w:style>
  <w:style w:type="paragraph" w:customStyle="1" w:styleId="WobBijlageLedenArtikel1">
    <w:name w:val="Wob_Bijlage_Leden_Artikel_1"/>
    <w:basedOn w:val="Normal"/>
    <w:next w:val="Normal"/>
  </w:style>
  <w:style w:type="paragraph" w:customStyle="1" w:styleId="WobBijlageLedenArtikel10">
    <w:name w:val="Wob_Bijlage_Leden_Artikel_10"/>
    <w:basedOn w:val="Normal"/>
    <w:next w:val="Normal"/>
  </w:style>
  <w:style w:type="paragraph" w:customStyle="1" w:styleId="WobBijlageLedenArtikel11">
    <w:name w:val="Wob_Bijlage_Leden_Artikel_11"/>
    <w:basedOn w:val="Normal"/>
    <w:next w:val="Normal"/>
  </w:style>
  <w:style w:type="paragraph" w:customStyle="1" w:styleId="WobBijlageLedenArtikel3">
    <w:name w:val="Wob_Bijlage_Leden_Artikel_3"/>
    <w:basedOn w:val="Normal"/>
    <w:next w:val="Normal"/>
  </w:style>
  <w:style w:type="paragraph" w:customStyle="1" w:styleId="WobBijlageLedenArtikel6">
    <w:name w:val="Wob_Bijlage_Leden_Artikel_6"/>
    <w:basedOn w:val="Normal"/>
    <w:next w:val="Normal"/>
  </w:style>
  <w:style w:type="paragraph" w:customStyle="1" w:styleId="WobBijlageLedenArtikel7">
    <w:name w:val="Wob_Bijlage_Leden_Artikel_7"/>
    <w:basedOn w:val="Normal"/>
    <w:next w:val="Normal"/>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pPr>
      <w:spacing w:line="240" w:lineRule="exact"/>
    </w:pPr>
    <w:rPr>
      <w:rFonts w:ascii="Verdana" w:hAnsi="Verdana"/>
      <w:i/>
      <w:color w:val="000000"/>
      <w:sz w:val="18"/>
      <w:szCs w:val="18"/>
    </w:rPr>
  </w:style>
  <w:style w:type="paragraph" w:customStyle="1" w:styleId="Workaroundgroetregel">
    <w:name w:val="Workaround groetregel"/>
    <w:next w:val="Normal"/>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pPr>
      <w:spacing w:after="720" w:line="240" w:lineRule="exact"/>
    </w:pPr>
    <w:rPr>
      <w:rFonts w:ascii="Verdana" w:hAnsi="Verdana"/>
      <w:color w:val="000000"/>
      <w:sz w:val="18"/>
      <w:szCs w:val="18"/>
    </w:rPr>
  </w:style>
  <w:style w:type="paragraph" w:customStyle="1" w:styleId="Workaroundnaamondertekenaar">
    <w:name w:val="Workaround naam ondertekenaar"/>
    <w:next w:val="Normal"/>
    <w:pPr>
      <w:spacing w:line="240" w:lineRule="exact"/>
    </w:pPr>
    <w:rPr>
      <w:rFonts w:ascii="Verdana" w:hAnsi="Verdana"/>
      <w:color w:val="000000"/>
      <w:sz w:val="18"/>
      <w:szCs w:val="18"/>
    </w:rPr>
  </w:style>
  <w:style w:type="paragraph" w:styleId="BalloonText">
    <w:name w:val="Balloon Text"/>
    <w:basedOn w:val="Normal"/>
    <w:link w:val="BalloonTextChar"/>
    <w:uiPriority w:val="99"/>
    <w:semiHidden/>
    <w:unhideWhenUsed/>
    <w:rsid w:val="00FF07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A1"/>
    <w:rPr>
      <w:rFonts w:ascii="Tahoma" w:hAnsi="Tahoma" w:cs="Tahoma"/>
      <w:color w:val="000000"/>
      <w:sz w:val="16"/>
      <w:szCs w:val="16"/>
    </w:rPr>
  </w:style>
  <w:style w:type="paragraph" w:styleId="Header">
    <w:name w:val="header"/>
    <w:basedOn w:val="Normal"/>
    <w:link w:val="HeaderChar"/>
    <w:uiPriority w:val="99"/>
    <w:unhideWhenUsed/>
    <w:rsid w:val="00B21AD1"/>
    <w:pPr>
      <w:tabs>
        <w:tab w:val="center" w:pos="4536"/>
        <w:tab w:val="right" w:pos="9072"/>
      </w:tabs>
      <w:spacing w:line="240" w:lineRule="auto"/>
    </w:pPr>
  </w:style>
  <w:style w:type="character" w:customStyle="1" w:styleId="HeaderChar">
    <w:name w:val="Header Char"/>
    <w:basedOn w:val="DefaultParagraphFont"/>
    <w:link w:val="Header"/>
    <w:uiPriority w:val="99"/>
    <w:rsid w:val="00B21AD1"/>
    <w:rPr>
      <w:rFonts w:ascii="Verdana" w:hAnsi="Verdana"/>
      <w:color w:val="000000"/>
      <w:sz w:val="18"/>
      <w:szCs w:val="18"/>
    </w:rPr>
  </w:style>
  <w:style w:type="paragraph" w:styleId="Footer">
    <w:name w:val="footer"/>
    <w:basedOn w:val="Normal"/>
    <w:link w:val="FooterChar"/>
    <w:uiPriority w:val="99"/>
    <w:unhideWhenUsed/>
    <w:rsid w:val="00B21AD1"/>
    <w:pPr>
      <w:tabs>
        <w:tab w:val="center" w:pos="4536"/>
        <w:tab w:val="right" w:pos="9072"/>
      </w:tabs>
      <w:spacing w:line="240" w:lineRule="auto"/>
    </w:pPr>
  </w:style>
  <w:style w:type="character" w:customStyle="1" w:styleId="FooterChar">
    <w:name w:val="Footer Char"/>
    <w:basedOn w:val="DefaultParagraphFont"/>
    <w:link w:val="Footer"/>
    <w:uiPriority w:val="99"/>
    <w:rsid w:val="00B21AD1"/>
    <w:rPr>
      <w:rFonts w:ascii="Verdana" w:hAnsi="Verdana"/>
      <w:color w:val="000000"/>
      <w:sz w:val="18"/>
      <w:szCs w:val="18"/>
    </w:rPr>
  </w:style>
  <w:style w:type="character" w:customStyle="1" w:styleId="Heading1Char">
    <w:name w:val="Heading 1 Char"/>
    <w:basedOn w:val="DefaultParagraphFont"/>
    <w:link w:val="Heading1"/>
    <w:uiPriority w:val="9"/>
    <w:rsid w:val="00B06534"/>
    <w:rPr>
      <w:rFonts w:ascii="Verdana" w:eastAsiaTheme="majorEastAsia" w:hAnsi="Verdana" w:cstheme="majorBidi"/>
      <w:sz w:val="24"/>
      <w:szCs w:val="32"/>
    </w:rPr>
  </w:style>
  <w:style w:type="paragraph" w:styleId="Title">
    <w:name w:val="Title"/>
    <w:basedOn w:val="Normal"/>
    <w:next w:val="Normal"/>
    <w:link w:val="TitleChar"/>
    <w:uiPriority w:val="10"/>
    <w:qFormat/>
    <w:rsid w:val="00533CA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33CA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33CA2"/>
    <w:pPr>
      <w:autoSpaceDN/>
      <w:textAlignment w:val="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106"/>
    <w:pPr>
      <w:ind w:left="720"/>
      <w:contextualSpacing/>
    </w:pPr>
  </w:style>
  <w:style w:type="character" w:styleId="Hyperlink">
    <w:name w:val="Hyperlink"/>
    <w:basedOn w:val="DefaultParagraphFont"/>
    <w:uiPriority w:val="99"/>
    <w:unhideWhenUsed/>
    <w:rsid w:val="00160ED6"/>
    <w:rPr>
      <w:color w:val="0563C1" w:themeColor="hyperlink"/>
      <w:u w:val="single"/>
    </w:rPr>
  </w:style>
  <w:style w:type="character" w:customStyle="1" w:styleId="Onopgelostemelding1">
    <w:name w:val="Onopgeloste melding1"/>
    <w:basedOn w:val="DefaultParagraphFont"/>
    <w:uiPriority w:val="99"/>
    <w:semiHidden/>
    <w:unhideWhenUsed/>
    <w:rsid w:val="00160ED6"/>
    <w:rPr>
      <w:color w:val="605E5C"/>
      <w:shd w:val="clear" w:color="auto" w:fill="E1DFDD"/>
    </w:rPr>
  </w:style>
  <w:style w:type="paragraph" w:styleId="FootnoteText">
    <w:name w:val="footnote text"/>
    <w:basedOn w:val="Normal"/>
    <w:link w:val="FootnoteTextChar"/>
    <w:uiPriority w:val="99"/>
    <w:semiHidden/>
    <w:unhideWhenUsed/>
    <w:rsid w:val="00C5233C"/>
    <w:pPr>
      <w:autoSpaceDN/>
      <w:spacing w:line="240" w:lineRule="auto"/>
      <w:jc w:val="both"/>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C5233C"/>
    <w:rPr>
      <w:rFonts w:ascii="Verdana" w:eastAsia="Times New Roman" w:hAnsi="Verdana" w:cs="Times New Roman"/>
    </w:rPr>
  </w:style>
  <w:style w:type="character" w:styleId="FootnoteReference">
    <w:name w:val="footnote reference"/>
    <w:basedOn w:val="DefaultParagraphFont"/>
    <w:uiPriority w:val="99"/>
    <w:semiHidden/>
    <w:unhideWhenUsed/>
    <w:rsid w:val="00C5233C"/>
    <w:rPr>
      <w:vertAlign w:val="superscript"/>
    </w:rPr>
  </w:style>
  <w:style w:type="character" w:styleId="CommentReference">
    <w:name w:val="annotation reference"/>
    <w:basedOn w:val="DefaultParagraphFont"/>
    <w:uiPriority w:val="99"/>
    <w:semiHidden/>
    <w:unhideWhenUsed/>
    <w:rsid w:val="002B7CC9"/>
    <w:rPr>
      <w:sz w:val="16"/>
      <w:szCs w:val="16"/>
    </w:rPr>
  </w:style>
  <w:style w:type="paragraph" w:styleId="CommentText">
    <w:name w:val="annotation text"/>
    <w:basedOn w:val="Normal"/>
    <w:link w:val="CommentTextChar"/>
    <w:uiPriority w:val="99"/>
    <w:semiHidden/>
    <w:unhideWhenUsed/>
    <w:rsid w:val="002B7CC9"/>
    <w:pPr>
      <w:spacing w:line="240" w:lineRule="auto"/>
    </w:pPr>
    <w:rPr>
      <w:sz w:val="20"/>
      <w:szCs w:val="20"/>
    </w:rPr>
  </w:style>
  <w:style w:type="character" w:customStyle="1" w:styleId="CommentTextChar">
    <w:name w:val="Comment Text Char"/>
    <w:basedOn w:val="DefaultParagraphFont"/>
    <w:link w:val="CommentText"/>
    <w:uiPriority w:val="99"/>
    <w:semiHidden/>
    <w:rsid w:val="002B7CC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B7CC9"/>
    <w:rPr>
      <w:b/>
      <w:bCs/>
    </w:rPr>
  </w:style>
  <w:style w:type="character" w:customStyle="1" w:styleId="CommentSubjectChar">
    <w:name w:val="Comment Subject Char"/>
    <w:basedOn w:val="CommentTextChar"/>
    <w:link w:val="CommentSubject"/>
    <w:uiPriority w:val="99"/>
    <w:semiHidden/>
    <w:rsid w:val="002B7CC9"/>
    <w:rPr>
      <w:rFonts w:ascii="Verdana" w:hAnsi="Verdana"/>
      <w:b/>
      <w:bCs/>
      <w:color w:val="000000"/>
    </w:rPr>
  </w:style>
  <w:style w:type="paragraph" w:customStyle="1" w:styleId="Stijl1">
    <w:name w:val="Stijl1"/>
    <w:basedOn w:val="RapportNiveau1"/>
    <w:rsid w:val="001808A7"/>
    <w:pPr>
      <w:numPr>
        <w:numId w:val="0"/>
      </w:numPr>
      <w:spacing w:line="276" w:lineRule="auto"/>
      <w:ind w:left="1120" w:hanging="1120"/>
    </w:pPr>
  </w:style>
  <w:style w:type="character" w:customStyle="1" w:styleId="Heading2Char">
    <w:name w:val="Heading 2 Char"/>
    <w:basedOn w:val="DefaultParagraphFont"/>
    <w:link w:val="Heading2"/>
    <w:uiPriority w:val="9"/>
    <w:rsid w:val="003A04F7"/>
    <w:rPr>
      <w:rFonts w:ascii="Verdana" w:eastAsiaTheme="majorEastAsia" w:hAnsi="Verdana" w:cstheme="majorBidi"/>
      <w:b/>
      <w:sz w:val="18"/>
      <w:szCs w:val="26"/>
    </w:rPr>
  </w:style>
  <w:style w:type="paragraph" w:styleId="TOCHeading">
    <w:name w:val="TOC Heading"/>
    <w:basedOn w:val="Heading1"/>
    <w:next w:val="Normal"/>
    <w:uiPriority w:val="39"/>
    <w:unhideWhenUsed/>
    <w:qFormat/>
    <w:rsid w:val="000128D9"/>
    <w:pPr>
      <w:autoSpaceDN/>
      <w:spacing w:before="480" w:after="0" w:line="276" w:lineRule="auto"/>
      <w:textAlignment w:val="auto"/>
      <w:outlineLvl w:val="9"/>
    </w:pPr>
    <w:rPr>
      <w:rFonts w:asciiTheme="majorHAnsi" w:hAnsiTheme="majorHAnsi"/>
      <w:b/>
      <w:bCs/>
      <w:color w:val="2E74B5" w:themeColor="accent1" w:themeShade="BF"/>
      <w:sz w:val="28"/>
      <w:szCs w:val="28"/>
    </w:rPr>
  </w:style>
  <w:style w:type="character" w:customStyle="1" w:styleId="Verdana8Char">
    <w:name w:val="Verdana 8 Char"/>
    <w:basedOn w:val="DefaultParagraphFont"/>
    <w:link w:val="Verdana8"/>
    <w:rsid w:val="000128D9"/>
    <w:rPr>
      <w:rFonts w:ascii="Verdana" w:hAnsi="Verdana"/>
      <w:color w:val="000000"/>
      <w:sz w:val="16"/>
      <w:szCs w:val="16"/>
    </w:rPr>
  </w:style>
  <w:style w:type="character" w:customStyle="1" w:styleId="TOC1Char">
    <w:name w:val="TOC 1 Char"/>
    <w:basedOn w:val="Verdana8Char"/>
    <w:link w:val="TOC1"/>
    <w:uiPriority w:val="39"/>
    <w:rsid w:val="00DE20AB"/>
    <w:rPr>
      <w:rFonts w:asciiTheme="minorHAnsi" w:hAnsiTheme="minorHAnsi" w:cstheme="minorHAnsi"/>
      <w:bCs/>
      <w:caps/>
      <w:color w:val="000000"/>
      <w:sz w:val="16"/>
      <w:szCs w:val="16"/>
    </w:rPr>
  </w:style>
  <w:style w:type="character" w:customStyle="1" w:styleId="TOC2Char">
    <w:name w:val="TOC 2 Char"/>
    <w:basedOn w:val="TOC1Char"/>
    <w:link w:val="TOC2"/>
    <w:uiPriority w:val="39"/>
    <w:rsid w:val="00DE20AB"/>
    <w:rPr>
      <w:rFonts w:ascii="Verdana" w:hAnsi="Verdana" w:cstheme="minorHAnsi"/>
      <w:bCs/>
      <w:caps/>
      <w:smallCaps/>
      <w:color w:val="000000"/>
      <w:sz w:val="18"/>
      <w:szCs w:val="18"/>
    </w:rPr>
  </w:style>
  <w:style w:type="character" w:customStyle="1" w:styleId="Heading3Char">
    <w:name w:val="Heading 3 Char"/>
    <w:basedOn w:val="DefaultParagraphFont"/>
    <w:link w:val="Heading3"/>
    <w:uiPriority w:val="9"/>
    <w:semiHidden/>
    <w:rsid w:val="00DE20AB"/>
    <w:rPr>
      <w:rFonts w:ascii="Verdana" w:eastAsiaTheme="majorEastAsia" w:hAnsi="Verdana" w:cstheme="majorBidi"/>
      <w:sz w:val="18"/>
      <w:szCs w:val="24"/>
    </w:rPr>
  </w:style>
  <w:style w:type="character" w:styleId="FollowedHyperlink">
    <w:name w:val="FollowedHyperlink"/>
    <w:basedOn w:val="DefaultParagraphFont"/>
    <w:uiPriority w:val="99"/>
    <w:semiHidden/>
    <w:unhideWhenUsed/>
    <w:rsid w:val="001B6E43"/>
    <w:rPr>
      <w:color w:val="954F72" w:themeColor="followedHyperlink"/>
      <w:u w:val="single"/>
    </w:rPr>
  </w:style>
  <w:style w:type="character" w:styleId="UnresolvedMention">
    <w:name w:val="Unresolved Mention"/>
    <w:basedOn w:val="DefaultParagraphFont"/>
    <w:uiPriority w:val="99"/>
    <w:semiHidden/>
    <w:unhideWhenUsed/>
    <w:rsid w:val="00380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liemers.h2go.nl/internet/index.php?page=overzichtskaart"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publiek.twentswaternet.mosgeo.com/" TargetMode="External"/><Relationship Id="rId17" Type="http://schemas.openxmlformats.org/officeDocument/2006/relationships/footer" Target="footer2.xml"/><Relationship Id="rId25" Type="http://schemas.openxmlformats.org/officeDocument/2006/relationships/hyperlink" Target="https://www.digitaleoverheid.nl/overzicht-van-alle-onderwerpen/gegevens/naar-een-gegevenslandschap/themas/twaalf-eisen-stelsel-van-basisregistrati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waternet.nl/kaarten/peilbuizen.html"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0205/2018-01-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ndse\AppData\Local\Microsoft\Windows\INetCache\IE\6J8LJXVA\Rappo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700B-BA95-41C9-8C84-912B1ABA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103</TotalTime>
  <Pages>32</Pages>
  <Words>5756</Words>
  <Characters>37990</Characters>
  <Application>Microsoft Office Word</Application>
  <DocSecurity>0</DocSecurity>
  <Lines>1266</Lines>
  <Paragraphs>514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Berendse, Ingrid</dc:creator>
  <cp:lastModifiedBy>Simmelink, H.J. (Erik)</cp:lastModifiedBy>
  <cp:revision>7</cp:revision>
  <dcterms:created xsi:type="dcterms:W3CDTF">2019-12-06T13:16:00Z</dcterms:created>
  <dcterms:modified xsi:type="dcterms:W3CDTF">2020-01-08T12:58:00Z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vertrouwelijk</vt:lpwstr>
  </property>
  <property fmtid="{D5CDD505-2E9C-101B-9397-08002B2CF9AE}" pid="3" name="Docgensjabloon">
    <vt:lpwstr>DocGen_Rapport_nl_NL</vt:lpwstr>
  </property>
  <property fmtid="{D5CDD505-2E9C-101B-9397-08002B2CF9AE}" pid="4" name="Datum">
    <vt:lpwstr/>
  </property>
  <property fmtid="{D5CDD505-2E9C-101B-9397-08002B2CF9AE}" pid="5" name="Onderwerp">
    <vt:lpwstr>Titel Rapport</vt:lpwstr>
  </property>
</Properties>
</file>